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DCE5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1EB1E545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2CD625D6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0BE7A788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0D81D660" w14:textId="060FA712" w:rsidR="00123293" w:rsidRPr="00123293" w:rsidRDefault="00123293" w:rsidP="00123293">
      <w:pPr>
        <w:spacing w:after="0"/>
        <w:jc w:val="center"/>
        <w:rPr>
          <w:b/>
          <w:bCs/>
          <w:sz w:val="72"/>
          <w:szCs w:val="72"/>
        </w:rPr>
      </w:pPr>
      <w:r w:rsidRPr="00123293">
        <w:rPr>
          <w:b/>
          <w:bCs/>
          <w:sz w:val="72"/>
          <w:szCs w:val="72"/>
        </w:rPr>
        <w:t>Trafford and Stockport College</w:t>
      </w:r>
    </w:p>
    <w:p w14:paraId="4909D34D" w14:textId="16D30A21" w:rsidR="00123293" w:rsidRDefault="22F185F2" w:rsidP="00123293">
      <w:pPr>
        <w:spacing w:after="0"/>
        <w:jc w:val="center"/>
        <w:rPr>
          <w:b/>
          <w:bCs/>
          <w:sz w:val="72"/>
          <w:szCs w:val="72"/>
        </w:rPr>
      </w:pPr>
      <w:r w:rsidRPr="28D1CEE9">
        <w:rPr>
          <w:b/>
          <w:bCs/>
          <w:sz w:val="72"/>
          <w:szCs w:val="72"/>
        </w:rPr>
        <w:t xml:space="preserve">Skills for </w:t>
      </w:r>
      <w:r w:rsidR="00123293" w:rsidRPr="28D1CEE9">
        <w:rPr>
          <w:b/>
          <w:bCs/>
          <w:sz w:val="72"/>
          <w:szCs w:val="72"/>
        </w:rPr>
        <w:t>Careers Passport</w:t>
      </w:r>
    </w:p>
    <w:p w14:paraId="55D1ECAB" w14:textId="6245F1E3" w:rsidR="00DC37B6" w:rsidRPr="00123293" w:rsidRDefault="00DC37B6" w:rsidP="00123293">
      <w:pPr>
        <w:spacing w:after="0"/>
        <w:jc w:val="center"/>
        <w:rPr>
          <w:b/>
          <w:bCs/>
          <w:sz w:val="72"/>
          <w:szCs w:val="72"/>
        </w:rPr>
      </w:pPr>
      <w:r w:rsidRPr="28D1CEE9">
        <w:rPr>
          <w:b/>
          <w:bCs/>
          <w:sz w:val="72"/>
          <w:szCs w:val="72"/>
        </w:rPr>
        <w:t>(</w:t>
      </w:r>
      <w:r w:rsidR="4B103DE6" w:rsidRPr="28D1CEE9">
        <w:rPr>
          <w:b/>
          <w:bCs/>
          <w:sz w:val="72"/>
          <w:szCs w:val="72"/>
        </w:rPr>
        <w:t>For Parents and Carers</w:t>
      </w:r>
      <w:r w:rsidRPr="28D1CEE9">
        <w:rPr>
          <w:b/>
          <w:bCs/>
          <w:sz w:val="72"/>
          <w:szCs w:val="72"/>
        </w:rPr>
        <w:t>)</w:t>
      </w:r>
    </w:p>
    <w:p w14:paraId="156E458D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33CAD190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65DE9695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375752B4" w14:textId="77777777" w:rsidR="00D7790C" w:rsidRDefault="00D7790C" w:rsidP="0D11DE65">
      <w:pPr>
        <w:spacing w:after="0"/>
        <w:jc w:val="both"/>
        <w:rPr>
          <w:b/>
          <w:bCs/>
          <w:sz w:val="32"/>
          <w:szCs w:val="32"/>
        </w:rPr>
      </w:pPr>
    </w:p>
    <w:p w14:paraId="784F70C1" w14:textId="77777777" w:rsidR="00D7790C" w:rsidRDefault="00D7790C" w:rsidP="0D11DE65">
      <w:pPr>
        <w:spacing w:after="0"/>
        <w:jc w:val="both"/>
        <w:rPr>
          <w:b/>
          <w:bCs/>
          <w:sz w:val="32"/>
          <w:szCs w:val="32"/>
        </w:rPr>
      </w:pPr>
    </w:p>
    <w:p w14:paraId="5B3D25B2" w14:textId="77777777" w:rsidR="00D7790C" w:rsidRDefault="00D7790C" w:rsidP="0D11DE65">
      <w:pPr>
        <w:spacing w:after="0"/>
        <w:jc w:val="both"/>
        <w:rPr>
          <w:b/>
          <w:bCs/>
          <w:sz w:val="32"/>
          <w:szCs w:val="32"/>
        </w:rPr>
      </w:pPr>
    </w:p>
    <w:p w14:paraId="3AEEE7CD" w14:textId="77777777" w:rsidR="00D7790C" w:rsidRDefault="00D7790C" w:rsidP="0D11DE65">
      <w:pPr>
        <w:spacing w:after="0"/>
        <w:jc w:val="both"/>
        <w:rPr>
          <w:b/>
          <w:bCs/>
          <w:sz w:val="32"/>
          <w:szCs w:val="32"/>
        </w:rPr>
      </w:pPr>
    </w:p>
    <w:p w14:paraId="6E7B3178" w14:textId="77777777" w:rsidR="00D7790C" w:rsidRDefault="00D7790C" w:rsidP="0D11DE65">
      <w:pPr>
        <w:spacing w:after="0"/>
        <w:jc w:val="both"/>
        <w:rPr>
          <w:b/>
          <w:bCs/>
          <w:sz w:val="32"/>
          <w:szCs w:val="32"/>
        </w:rPr>
      </w:pPr>
    </w:p>
    <w:p w14:paraId="6E286CB9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6C60DFB4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6057BE2E" w14:textId="77777777" w:rsidR="00123293" w:rsidRDefault="00123293" w:rsidP="0D11DE65">
      <w:pPr>
        <w:spacing w:after="0"/>
        <w:jc w:val="both"/>
        <w:rPr>
          <w:b/>
          <w:bCs/>
          <w:sz w:val="32"/>
          <w:szCs w:val="32"/>
        </w:rPr>
      </w:pPr>
    </w:p>
    <w:p w14:paraId="7B32256E" w14:textId="1A3E9AFC" w:rsidR="00123293" w:rsidRDefault="00123293" w:rsidP="3715B7B3">
      <w:pPr>
        <w:spacing w:after="0"/>
        <w:jc w:val="both"/>
        <w:rPr>
          <w:b/>
          <w:bCs/>
          <w:sz w:val="32"/>
          <w:szCs w:val="32"/>
        </w:rPr>
      </w:pPr>
    </w:p>
    <w:p w14:paraId="069E48CA" w14:textId="5CD00C50" w:rsidR="003674FC" w:rsidRPr="000E1FAE" w:rsidRDefault="00EF2FCA" w:rsidP="00123293">
      <w:pPr>
        <w:pStyle w:val="NormalWeb"/>
        <w:spacing w:before="120" w:beforeAutospacing="0" w:after="60" w:afterAutospacing="0" w:line="360" w:lineRule="atLeast"/>
        <w:rPr>
          <w:b/>
          <w:bCs/>
        </w:rPr>
      </w:pPr>
      <w:r w:rsidRPr="000E1FAE">
        <w:rPr>
          <w:b/>
          <w:bCs/>
        </w:rPr>
        <w:lastRenderedPageBreak/>
        <w:t xml:space="preserve">Contact and Useful </w:t>
      </w:r>
      <w:r w:rsidR="000078BC" w:rsidRPr="000E1FAE">
        <w:rPr>
          <w:b/>
          <w:bCs/>
        </w:rPr>
        <w:t>Information:</w:t>
      </w:r>
    </w:p>
    <w:tbl>
      <w:tblPr>
        <w:tblStyle w:val="TableGrid"/>
        <w:tblW w:w="14655" w:type="dxa"/>
        <w:tblLook w:val="04A0" w:firstRow="1" w:lastRow="0" w:firstColumn="1" w:lastColumn="0" w:noHBand="0" w:noVBand="1"/>
      </w:tblPr>
      <w:tblGrid>
        <w:gridCol w:w="14655"/>
      </w:tblGrid>
      <w:tr w:rsidR="000078BC" w14:paraId="587F1C65" w14:textId="77777777" w:rsidTr="3715B7B3">
        <w:tc>
          <w:tcPr>
            <w:tcW w:w="14655" w:type="dxa"/>
            <w:shd w:val="clear" w:color="auto" w:fill="F2CEED" w:themeFill="accent5" w:themeFillTint="33"/>
          </w:tcPr>
          <w:p w14:paraId="7A5636BE" w14:textId="2DA81270" w:rsidR="000078BC" w:rsidRDefault="000078BC" w:rsidP="3715B7B3">
            <w:pPr>
              <w:pStyle w:val="NormalWeb"/>
              <w:spacing w:before="120" w:beforeAutospacing="0" w:after="60" w:afterAutospacing="0" w:line="360" w:lineRule="atLeast"/>
            </w:pPr>
            <w:r>
              <w:t xml:space="preserve">Head of Personal and Professional Development </w:t>
            </w:r>
            <w:r w:rsidR="090420F5">
              <w:t>–</w:t>
            </w:r>
            <w:r>
              <w:t xml:space="preserve"> </w:t>
            </w:r>
            <w:r w:rsidR="090420F5">
              <w:t xml:space="preserve">Michelle McLaughlin MBE </w:t>
            </w:r>
            <w:r w:rsidR="090420F5" w:rsidRPr="000E1FAE">
              <w:rPr>
                <w:b/>
                <w:bCs/>
              </w:rPr>
              <w:t xml:space="preserve"> </w:t>
            </w:r>
            <w:hyperlink r:id="rId8">
              <w:r w:rsidR="090420F5" w:rsidRPr="00474052">
                <w:rPr>
                  <w:rStyle w:val="Hyperlink"/>
                  <w:b/>
                  <w:bCs/>
                  <w:color w:val="003F4D"/>
                </w:rPr>
                <w:t>michelle.mclaughlin@tscg.ac.uk</w:t>
              </w:r>
            </w:hyperlink>
          </w:p>
        </w:tc>
      </w:tr>
      <w:tr w:rsidR="000078BC" w14:paraId="550425DE" w14:textId="77777777" w:rsidTr="000E1FAE">
        <w:tc>
          <w:tcPr>
            <w:tcW w:w="14655" w:type="dxa"/>
            <w:shd w:val="clear" w:color="auto" w:fill="FAECF8"/>
          </w:tcPr>
          <w:p w14:paraId="1F7134D2" w14:textId="7BE65AC9" w:rsidR="000078BC" w:rsidRDefault="090420F5" w:rsidP="3715B7B3">
            <w:pPr>
              <w:pStyle w:val="NormalWeb"/>
              <w:spacing w:before="120" w:beforeAutospacing="0" w:after="60" w:afterAutospacing="0" w:line="360" w:lineRule="atLeast"/>
            </w:pPr>
            <w:r>
              <w:t xml:space="preserve">Careers and Schools Liaison </w:t>
            </w:r>
            <w:r w:rsidR="7D56B5FB">
              <w:t>Manager – Beth Robinson</w:t>
            </w:r>
            <w:r w:rsidR="7D56B5FB" w:rsidRPr="000E1FAE">
              <w:rPr>
                <w:b/>
                <w:bCs/>
              </w:rPr>
              <w:t xml:space="preserve"> </w:t>
            </w:r>
            <w:hyperlink r:id="rId9">
              <w:r w:rsidR="7D56B5FB" w:rsidRPr="00474052">
                <w:rPr>
                  <w:rStyle w:val="Hyperlink"/>
                  <w:b/>
                  <w:bCs/>
                  <w:color w:val="004E5D"/>
                </w:rPr>
                <w:t>beth.robinson@tscg.ac.uk</w:t>
              </w:r>
            </w:hyperlink>
          </w:p>
        </w:tc>
      </w:tr>
      <w:tr w:rsidR="3715B7B3" w14:paraId="0F178572" w14:textId="77777777" w:rsidTr="000E1FAE">
        <w:trPr>
          <w:trHeight w:val="300"/>
        </w:trPr>
        <w:tc>
          <w:tcPr>
            <w:tcW w:w="14655" w:type="dxa"/>
            <w:shd w:val="clear" w:color="auto" w:fill="FAECF8"/>
          </w:tcPr>
          <w:p w14:paraId="55A18329" w14:textId="09CE2D2A" w:rsidR="7C49B0E8" w:rsidRDefault="7C49B0E8" w:rsidP="3715B7B3">
            <w:pPr>
              <w:pStyle w:val="NormalWeb"/>
              <w:spacing w:line="360" w:lineRule="atLeast"/>
            </w:pPr>
            <w:r>
              <w:t xml:space="preserve">Work Experience and Industry Placement </w:t>
            </w:r>
            <w:r w:rsidR="5254DB85">
              <w:t>Lead</w:t>
            </w:r>
            <w:r>
              <w:t xml:space="preserve"> – Laura Rigby</w:t>
            </w:r>
            <w:r w:rsidRPr="000E1FAE">
              <w:rPr>
                <w:b/>
                <w:bCs/>
              </w:rPr>
              <w:t xml:space="preserve"> </w:t>
            </w:r>
            <w:hyperlink r:id="rId10">
              <w:r w:rsidRPr="00474052">
                <w:rPr>
                  <w:rStyle w:val="Hyperlink"/>
                  <w:b/>
                  <w:bCs/>
                  <w:color w:val="004E5D"/>
                </w:rPr>
                <w:t>laura.rigby@tscg.ac.uk</w:t>
              </w:r>
            </w:hyperlink>
          </w:p>
        </w:tc>
      </w:tr>
      <w:tr w:rsidR="3715B7B3" w14:paraId="4668C419" w14:textId="77777777" w:rsidTr="000E1FAE">
        <w:trPr>
          <w:trHeight w:val="300"/>
        </w:trPr>
        <w:tc>
          <w:tcPr>
            <w:tcW w:w="14655" w:type="dxa"/>
            <w:shd w:val="clear" w:color="auto" w:fill="FAECF8"/>
          </w:tcPr>
          <w:p w14:paraId="7FC3272E" w14:textId="41F004C8" w:rsidR="7C49B0E8" w:rsidRDefault="7C49B0E8" w:rsidP="3715B7B3">
            <w:pPr>
              <w:pStyle w:val="NormalWeb"/>
              <w:spacing w:line="360" w:lineRule="atLeast"/>
            </w:pPr>
            <w:r>
              <w:t xml:space="preserve">Student Enrichment </w:t>
            </w:r>
            <w:r w:rsidR="6B7671F3">
              <w:t>Lead</w:t>
            </w:r>
            <w:r>
              <w:t xml:space="preserve"> – Charlotte Brocklehurst </w:t>
            </w:r>
            <w:hyperlink r:id="rId11">
              <w:r w:rsidRPr="00474052">
                <w:rPr>
                  <w:rStyle w:val="Hyperlink"/>
                  <w:b/>
                  <w:bCs/>
                  <w:color w:val="004E5D"/>
                </w:rPr>
                <w:t>charlotte</w:t>
              </w:r>
              <w:r w:rsidR="6965E54F" w:rsidRPr="00474052">
                <w:rPr>
                  <w:rStyle w:val="Hyperlink"/>
                  <w:b/>
                  <w:bCs/>
                  <w:color w:val="004E5D"/>
                </w:rPr>
                <w:t>.brocklehurst@tscg.ac.uk</w:t>
              </w:r>
            </w:hyperlink>
          </w:p>
        </w:tc>
      </w:tr>
    </w:tbl>
    <w:p w14:paraId="3074D913" w14:textId="1FB59F01" w:rsidR="00FF0BC6" w:rsidRDefault="00EF2FCA" w:rsidP="00123293">
      <w:pPr>
        <w:pStyle w:val="NormalWeb"/>
        <w:spacing w:before="120" w:beforeAutospacing="0" w:after="60" w:afterAutospacing="0" w:line="360" w:lineRule="atLeast"/>
      </w:pPr>
      <w:r>
        <w:t xml:space="preserve">                                                                                                                 </w:t>
      </w:r>
    </w:p>
    <w:tbl>
      <w:tblPr>
        <w:tblStyle w:val="TableGrid"/>
        <w:tblW w:w="4320" w:type="dxa"/>
        <w:tblInd w:w="10343" w:type="dxa"/>
        <w:tblLook w:val="04A0" w:firstRow="1" w:lastRow="0" w:firstColumn="1" w:lastColumn="0" w:noHBand="0" w:noVBand="1"/>
      </w:tblPr>
      <w:tblGrid>
        <w:gridCol w:w="4320"/>
      </w:tblGrid>
      <w:tr w:rsidR="00FF0BC6" w14:paraId="455A2970" w14:textId="77777777" w:rsidTr="28D1CEE9">
        <w:tc>
          <w:tcPr>
            <w:tcW w:w="4320" w:type="dxa"/>
            <w:shd w:val="clear" w:color="auto" w:fill="F2CEED" w:themeFill="accent5" w:themeFillTint="33"/>
          </w:tcPr>
          <w:p w14:paraId="78BB5288" w14:textId="60DA7922" w:rsidR="00FF0BC6" w:rsidRPr="00FF0BC6" w:rsidRDefault="00FF0BC6" w:rsidP="00123293">
            <w:pPr>
              <w:pStyle w:val="NormalWeb"/>
              <w:spacing w:before="120" w:beforeAutospacing="0" w:after="60" w:afterAutospacing="0" w:line="360" w:lineRule="atLeast"/>
              <w:rPr>
                <w:b/>
                <w:bCs/>
              </w:rPr>
            </w:pPr>
            <w:r w:rsidRPr="00FF0BC6">
              <w:rPr>
                <w:b/>
                <w:bCs/>
              </w:rPr>
              <w:t>GO FAR!</w:t>
            </w:r>
          </w:p>
        </w:tc>
      </w:tr>
      <w:tr w:rsidR="00FF0BC6" w14:paraId="7342B744" w14:textId="77777777" w:rsidTr="28D1CEE9">
        <w:tc>
          <w:tcPr>
            <w:tcW w:w="4320" w:type="dxa"/>
            <w:shd w:val="clear" w:color="auto" w:fill="95DCF7" w:themeFill="accent4" w:themeFillTint="66"/>
          </w:tcPr>
          <w:p w14:paraId="2EF4753F" w14:textId="15FA3426" w:rsidR="00FF0BC6" w:rsidRPr="00FF0BC6" w:rsidRDefault="00FF0BC6" w:rsidP="00123293">
            <w:pPr>
              <w:pStyle w:val="NormalWeb"/>
              <w:spacing w:before="120" w:beforeAutospacing="0" w:after="60" w:afterAutospacing="0" w:line="360" w:lineRule="atLeast"/>
              <w:rPr>
                <w:b/>
                <w:bCs/>
              </w:rPr>
            </w:pPr>
            <w:r w:rsidRPr="00FF0BC6">
              <w:rPr>
                <w:b/>
                <w:bCs/>
              </w:rPr>
              <w:t>Belong, Believe, Achieve</w:t>
            </w:r>
          </w:p>
        </w:tc>
      </w:tr>
    </w:tbl>
    <w:p w14:paraId="3132FC37" w14:textId="77777777" w:rsidR="00C8740A" w:rsidRDefault="00C8740A" w:rsidP="00123293">
      <w:pPr>
        <w:pStyle w:val="NormalWeb"/>
        <w:spacing w:before="120" w:beforeAutospacing="0" w:after="60" w:afterAutospacing="0" w:line="360" w:lineRule="atLeast"/>
      </w:pPr>
    </w:p>
    <w:tbl>
      <w:tblPr>
        <w:tblStyle w:val="TableGrid"/>
        <w:tblW w:w="14655" w:type="dxa"/>
        <w:tblLook w:val="04A0" w:firstRow="1" w:lastRow="0" w:firstColumn="1" w:lastColumn="0" w:noHBand="0" w:noVBand="1"/>
      </w:tblPr>
      <w:tblGrid>
        <w:gridCol w:w="14655"/>
      </w:tblGrid>
      <w:tr w:rsidR="00A03678" w14:paraId="4276CC72" w14:textId="77777777" w:rsidTr="3715B7B3">
        <w:tc>
          <w:tcPr>
            <w:tcW w:w="14655" w:type="dxa"/>
            <w:shd w:val="clear" w:color="auto" w:fill="F2CEED" w:themeFill="accent5" w:themeFillTint="33"/>
          </w:tcPr>
          <w:p w14:paraId="6D7F29E3" w14:textId="64C4F811" w:rsidR="00A03678" w:rsidRDefault="00A03678" w:rsidP="3715B7B3">
            <w:pPr>
              <w:pStyle w:val="NormalWeb"/>
              <w:spacing w:before="120" w:beforeAutospacing="0" w:after="60" w:afterAutospacing="0" w:line="360" w:lineRule="atLeast"/>
            </w:pPr>
            <w:r>
              <w:t xml:space="preserve">The </w:t>
            </w:r>
            <w:r w:rsidR="0A34DD2B">
              <w:t xml:space="preserve">Careers </w:t>
            </w:r>
            <w:proofErr w:type="gramStart"/>
            <w:r>
              <w:t>Team</w:t>
            </w:r>
            <w:r w:rsidR="00474052">
              <w:t xml:space="preserve">  </w:t>
            </w:r>
            <w:r w:rsidR="00474052" w:rsidRPr="00D7790C">
              <w:rPr>
                <w:b/>
                <w:bCs/>
                <w:color w:val="003F4D"/>
              </w:rPr>
              <w:t>careers@tscg.ac.uk</w:t>
            </w:r>
            <w:proofErr w:type="gramEnd"/>
          </w:p>
        </w:tc>
      </w:tr>
      <w:tr w:rsidR="00474052" w14:paraId="7E07D1A5" w14:textId="77777777" w:rsidTr="3715B7B3">
        <w:tc>
          <w:tcPr>
            <w:tcW w:w="14655" w:type="dxa"/>
            <w:shd w:val="clear" w:color="auto" w:fill="DAE9F7" w:themeFill="text2" w:themeFillTint="1A"/>
          </w:tcPr>
          <w:p w14:paraId="628E094E" w14:textId="42D2DBE7" w:rsidR="00474052" w:rsidRDefault="00474052" w:rsidP="00474052">
            <w:pPr>
              <w:pStyle w:val="NormalWeb"/>
              <w:spacing w:before="120" w:beforeAutospacing="0" w:after="60" w:afterAutospacing="0" w:line="360" w:lineRule="atLeast"/>
            </w:pPr>
            <w:r>
              <w:t xml:space="preserve">The Work Experience </w:t>
            </w:r>
            <w:proofErr w:type="gramStart"/>
            <w:r>
              <w:t>Team</w:t>
            </w:r>
            <w:r>
              <w:t xml:space="preserve"> </w:t>
            </w:r>
            <w:r>
              <w:t xml:space="preserve"> </w:t>
            </w:r>
            <w:r w:rsidRPr="00D7790C">
              <w:rPr>
                <w:b/>
                <w:bCs/>
                <w:color w:val="003F4D"/>
              </w:rPr>
              <w:t>workexperience@tscg.ac.uk</w:t>
            </w:r>
            <w:proofErr w:type="gramEnd"/>
          </w:p>
        </w:tc>
      </w:tr>
      <w:tr w:rsidR="00474052" w14:paraId="123ABC10" w14:textId="77777777" w:rsidTr="3715B7B3">
        <w:trPr>
          <w:trHeight w:val="300"/>
        </w:trPr>
        <w:tc>
          <w:tcPr>
            <w:tcW w:w="14655" w:type="dxa"/>
            <w:shd w:val="clear" w:color="auto" w:fill="F2CEED" w:themeFill="accent5" w:themeFillTint="33"/>
          </w:tcPr>
          <w:p w14:paraId="5614A5C2" w14:textId="15DF548D" w:rsidR="00474052" w:rsidRDefault="00474052" w:rsidP="00474052">
            <w:pPr>
              <w:pStyle w:val="NormalWeb"/>
              <w:spacing w:before="120" w:beforeAutospacing="0" w:after="60" w:afterAutospacing="0" w:line="360" w:lineRule="atLeast"/>
            </w:pPr>
            <w:r>
              <w:t xml:space="preserve">The Apprenticeship </w:t>
            </w:r>
            <w:proofErr w:type="gramStart"/>
            <w:r>
              <w:t>Team</w:t>
            </w:r>
            <w:r>
              <w:t xml:space="preserve">  </w:t>
            </w:r>
            <w:r w:rsidRPr="00D7790C">
              <w:rPr>
                <w:b/>
                <w:bCs/>
                <w:color w:val="003F4D"/>
              </w:rPr>
              <w:t>apprenticeships@tscg.ac.uk</w:t>
            </w:r>
            <w:proofErr w:type="gramEnd"/>
          </w:p>
        </w:tc>
      </w:tr>
    </w:tbl>
    <w:p w14:paraId="10C6CB74" w14:textId="5C642F5D" w:rsidR="28D1CEE9" w:rsidRDefault="28D1CEE9" w:rsidP="28D1CEE9">
      <w:pPr>
        <w:pStyle w:val="NormalWeb"/>
        <w:spacing w:before="120" w:beforeAutospacing="0" w:after="60" w:afterAutospacing="0" w:line="360" w:lineRule="atLeast"/>
      </w:pPr>
    </w:p>
    <w:p w14:paraId="023EAD67" w14:textId="16DEA9D5" w:rsidR="3715B7B3" w:rsidRDefault="3715B7B3" w:rsidP="3715B7B3">
      <w:pPr>
        <w:pStyle w:val="NormalWeb"/>
        <w:spacing w:before="120" w:beforeAutospacing="0" w:after="60" w:afterAutospacing="0" w:line="360" w:lineRule="atLeast"/>
      </w:pPr>
    </w:p>
    <w:p w14:paraId="51AA3EE8" w14:textId="19FB6E77" w:rsidR="3715B7B3" w:rsidRDefault="3715B7B3" w:rsidP="3715B7B3">
      <w:pPr>
        <w:pStyle w:val="NormalWeb"/>
        <w:spacing w:before="120" w:beforeAutospacing="0" w:after="60" w:afterAutospacing="0" w:line="360" w:lineRule="atLeast"/>
      </w:pPr>
    </w:p>
    <w:p w14:paraId="663072C2" w14:textId="77777777" w:rsidR="00474052" w:rsidRDefault="00474052" w:rsidP="3715B7B3">
      <w:pPr>
        <w:pStyle w:val="NormalWeb"/>
        <w:spacing w:before="120" w:beforeAutospacing="0" w:after="60" w:afterAutospacing="0" w:line="360" w:lineRule="atLeast"/>
      </w:pPr>
    </w:p>
    <w:p w14:paraId="45747AB6" w14:textId="77777777" w:rsidR="00474052" w:rsidRDefault="00474052" w:rsidP="3715B7B3">
      <w:pPr>
        <w:pStyle w:val="NormalWeb"/>
        <w:spacing w:before="120" w:beforeAutospacing="0" w:after="60" w:afterAutospacing="0" w:line="360" w:lineRule="atLeast"/>
      </w:pPr>
    </w:p>
    <w:p w14:paraId="7ACA8B54" w14:textId="77777777" w:rsidR="00474052" w:rsidRDefault="00474052" w:rsidP="3715B7B3">
      <w:pPr>
        <w:pStyle w:val="NormalWeb"/>
        <w:spacing w:before="120" w:beforeAutospacing="0" w:after="60" w:afterAutospacing="0" w:line="360" w:lineRule="atLeast"/>
      </w:pPr>
    </w:p>
    <w:p w14:paraId="62E2EDAE" w14:textId="77777777" w:rsidR="00474052" w:rsidRDefault="00474052" w:rsidP="3715B7B3">
      <w:pPr>
        <w:pStyle w:val="NormalWeb"/>
        <w:spacing w:before="120" w:beforeAutospacing="0" w:after="60" w:afterAutospacing="0" w:line="360" w:lineRule="atLeast"/>
      </w:pPr>
    </w:p>
    <w:p w14:paraId="2381450D" w14:textId="279E2147" w:rsidR="3715B7B3" w:rsidRDefault="3715B7B3" w:rsidP="3715B7B3">
      <w:pPr>
        <w:pStyle w:val="NormalWeb"/>
        <w:spacing w:before="120" w:beforeAutospacing="0" w:after="60" w:afterAutospacing="0" w:line="360" w:lineRule="atLeast"/>
      </w:pPr>
    </w:p>
    <w:p w14:paraId="1573EE85" w14:textId="77777777" w:rsidR="00C83862" w:rsidRDefault="00F13605" w:rsidP="00FF424D">
      <w:pPr>
        <w:pStyle w:val="NormalWeb"/>
        <w:spacing w:before="120" w:beforeAutospacing="0" w:after="60" w:afterAutospacing="0" w:line="360" w:lineRule="atLeast"/>
      </w:pPr>
      <w:r>
        <w:lastRenderedPageBreak/>
        <w:t>Our</w:t>
      </w:r>
      <w:r w:rsidR="00123293">
        <w:t> </w:t>
      </w:r>
      <w:r w:rsidR="00123293">
        <w:rPr>
          <w:rStyle w:val="Strong"/>
          <w:rFonts w:eastAsiaTheme="majorEastAsia"/>
        </w:rPr>
        <w:t>Careers Passport</w:t>
      </w:r>
      <w:r w:rsidR="00123293">
        <w:t> is</w:t>
      </w:r>
      <w:r>
        <w:t xml:space="preserve"> </w:t>
      </w:r>
      <w:r w:rsidR="00123293">
        <w:t xml:space="preserve">designed to help students navigate their educational and career pathways effectively. It </w:t>
      </w:r>
      <w:r w:rsidR="00FF424D">
        <w:t>includes</w:t>
      </w:r>
      <w:r w:rsidR="00123293">
        <w:t xml:space="preserve"> a variety of activities and resources aimed at ensuring students are well-prepared for their future careers. </w:t>
      </w:r>
    </w:p>
    <w:p w14:paraId="453B1EF8" w14:textId="7C744089" w:rsidR="00123293" w:rsidRPr="007C2E99" w:rsidRDefault="00123293" w:rsidP="00DA72F1">
      <w:pPr>
        <w:pStyle w:val="NormalWeb"/>
        <w:numPr>
          <w:ilvl w:val="0"/>
          <w:numId w:val="5"/>
        </w:numPr>
        <w:spacing w:before="120" w:beforeAutospacing="0" w:after="60" w:afterAutospacing="0" w:line="360" w:lineRule="atLeast"/>
      </w:pPr>
      <w:r w:rsidRPr="007C2E99">
        <w:rPr>
          <w:rStyle w:val="Strong"/>
          <w:rFonts w:eastAsiaTheme="majorEastAsia"/>
        </w:rPr>
        <w:t>Right Learner, Right Course</w:t>
      </w:r>
      <w:r w:rsidRPr="007C2E99">
        <w:t>: This initiative helps students identify their strengths and interests, ensuring they choose courses that align with their career aspirations and personal goals.</w:t>
      </w:r>
      <w:r w:rsidR="00610D43" w:rsidRPr="007C2E99">
        <w:t xml:space="preserve"> In addition, we include a </w:t>
      </w:r>
      <w:r w:rsidR="00DA72F1" w:rsidRPr="007C2E99">
        <w:t>three-week</w:t>
      </w:r>
      <w:r w:rsidR="00610D43" w:rsidRPr="007C2E99">
        <w:t xml:space="preserve"> subject induction</w:t>
      </w:r>
      <w:r w:rsidR="00353212" w:rsidRPr="007C2E99">
        <w:t xml:space="preserve"> to </w:t>
      </w:r>
      <w:r w:rsidR="00C75F9F" w:rsidRPr="007C2E99">
        <w:t xml:space="preserve">support </w:t>
      </w:r>
      <w:r w:rsidR="00774DD5" w:rsidRPr="007C2E99">
        <w:t xml:space="preserve">decision making and confirm </w:t>
      </w:r>
      <w:r w:rsidR="00E576D8" w:rsidRPr="007C2E99">
        <w:t>students feel confident in their choice.</w:t>
      </w:r>
    </w:p>
    <w:p w14:paraId="081FF553" w14:textId="65F52C38" w:rsidR="00123293" w:rsidRDefault="00123293" w:rsidP="00123293">
      <w:pPr>
        <w:pStyle w:val="NormalWeb"/>
        <w:numPr>
          <w:ilvl w:val="0"/>
          <w:numId w:val="5"/>
        </w:numPr>
        <w:spacing w:before="0" w:beforeAutospacing="0" w:after="120" w:afterAutospacing="0" w:line="360" w:lineRule="atLeast"/>
      </w:pPr>
      <w:r>
        <w:rPr>
          <w:rStyle w:val="Strong"/>
          <w:rFonts w:eastAsiaTheme="majorEastAsia"/>
        </w:rPr>
        <w:t>Skills Assessments</w:t>
      </w:r>
      <w:r>
        <w:t xml:space="preserve">: Regular assessments are conducted to evaluate students' skills and competencies, providing insights into areas of improvement and helping </w:t>
      </w:r>
      <w:r w:rsidR="00481094">
        <w:t>to</w:t>
      </w:r>
      <w:r>
        <w:t xml:space="preserve"> build a strong skill set</w:t>
      </w:r>
      <w:r w:rsidR="00481094">
        <w:t xml:space="preserve"> career focused skills set.  </w:t>
      </w:r>
    </w:p>
    <w:p w14:paraId="4D378A73" w14:textId="3F77B1E1" w:rsidR="00143477" w:rsidRPr="007C2E99" w:rsidRDefault="00203429" w:rsidP="00123293">
      <w:pPr>
        <w:pStyle w:val="NormalWeb"/>
        <w:numPr>
          <w:ilvl w:val="0"/>
          <w:numId w:val="5"/>
        </w:numPr>
        <w:spacing w:before="0" w:beforeAutospacing="0" w:after="120" w:afterAutospacing="0" w:line="360" w:lineRule="atLeast"/>
      </w:pPr>
      <w:r w:rsidRPr="007C2E99">
        <w:rPr>
          <w:rStyle w:val="Strong"/>
          <w:rFonts w:eastAsiaTheme="majorEastAsia"/>
        </w:rPr>
        <w:t>1</w:t>
      </w:r>
      <w:r w:rsidRPr="007C2E99">
        <w:t xml:space="preserve">:1 </w:t>
      </w:r>
      <w:r w:rsidRPr="007C2E99">
        <w:rPr>
          <w:b/>
          <w:bCs/>
        </w:rPr>
        <w:t>Careers Appointments</w:t>
      </w:r>
      <w:r w:rsidRPr="007C2E99">
        <w:t xml:space="preserve"> </w:t>
      </w:r>
      <w:r w:rsidR="00B172AC" w:rsidRPr="007C2E99">
        <w:t>–</w:t>
      </w:r>
      <w:r w:rsidR="0052591E" w:rsidRPr="007C2E99">
        <w:t xml:space="preserve"> </w:t>
      </w:r>
      <w:r w:rsidR="00B172AC" w:rsidRPr="007C2E99">
        <w:t xml:space="preserve">In line with Gatsby Benchmarks all students will have access to </w:t>
      </w:r>
      <w:r w:rsidR="0039383D" w:rsidRPr="007C2E99">
        <w:t>bespoke advice tailored to student progression options and opportunities.</w:t>
      </w:r>
    </w:p>
    <w:p w14:paraId="4D1333D7" w14:textId="50CE9795" w:rsidR="00123293" w:rsidRPr="007C2E99" w:rsidRDefault="00123293" w:rsidP="00123293">
      <w:pPr>
        <w:pStyle w:val="NormalWeb"/>
        <w:numPr>
          <w:ilvl w:val="0"/>
          <w:numId w:val="5"/>
        </w:numPr>
        <w:spacing w:before="0" w:beforeAutospacing="0" w:after="120" w:afterAutospacing="0" w:line="360" w:lineRule="atLeast"/>
      </w:pPr>
      <w:r w:rsidRPr="007C2E99">
        <w:rPr>
          <w:rStyle w:val="Strong"/>
          <w:rFonts w:eastAsiaTheme="majorEastAsia"/>
        </w:rPr>
        <w:t>Employer Visits</w:t>
      </w:r>
      <w:r w:rsidRPr="007C2E99">
        <w:t>: Students get the opportunity to visit various employers, gaining firsthand experience of different work environments and understanding the expectations of the industry.</w:t>
      </w:r>
      <w:r w:rsidR="00163A95" w:rsidRPr="007C2E99">
        <w:t xml:space="preserve"> With each curriculum area comes a Careers Focus Month where students can access a range of </w:t>
      </w:r>
      <w:r w:rsidR="000710E2" w:rsidRPr="007C2E99">
        <w:t xml:space="preserve">industry specific activities to support </w:t>
      </w:r>
      <w:r w:rsidR="00064F7F" w:rsidRPr="007C2E99">
        <w:t>workplace</w:t>
      </w:r>
      <w:r w:rsidR="000710E2" w:rsidRPr="007C2E99">
        <w:t xml:space="preserve"> development and in person access to </w:t>
      </w:r>
      <w:proofErr w:type="gramStart"/>
      <w:r w:rsidR="000710E2" w:rsidRPr="007C2E99">
        <w:t>employers</w:t>
      </w:r>
      <w:r w:rsidR="00633950" w:rsidRPr="007C2E99">
        <w:t>.</w:t>
      </w:r>
      <w:r w:rsidR="00143477" w:rsidRPr="007C2E99">
        <w:t>.</w:t>
      </w:r>
      <w:proofErr w:type="gramEnd"/>
    </w:p>
    <w:p w14:paraId="74B88BE7" w14:textId="32E72B4A" w:rsidR="00123293" w:rsidRDefault="00123293" w:rsidP="00123293">
      <w:pPr>
        <w:pStyle w:val="NormalWeb"/>
        <w:numPr>
          <w:ilvl w:val="0"/>
          <w:numId w:val="5"/>
        </w:numPr>
        <w:spacing w:before="0" w:beforeAutospacing="0" w:after="120" w:afterAutospacing="0" w:line="360" w:lineRule="atLeast"/>
      </w:pPr>
      <w:r>
        <w:rPr>
          <w:rStyle w:val="Strong"/>
          <w:rFonts w:eastAsiaTheme="majorEastAsia"/>
        </w:rPr>
        <w:t>Workshops</w:t>
      </w:r>
      <w:r>
        <w:t>: A range of workshops are organi</w:t>
      </w:r>
      <w:r w:rsidR="000B03CA">
        <w:t>s</w:t>
      </w:r>
      <w:r>
        <w:t>ed to develop essential skills such as communication, teamwork, and problem-solving. These workshops also cover career-specific skills and knowledge.</w:t>
      </w:r>
    </w:p>
    <w:p w14:paraId="6E6554ED" w14:textId="6CC3F98C" w:rsidR="001C27BD" w:rsidRPr="007C2E99" w:rsidRDefault="001C27BD" w:rsidP="00123293">
      <w:pPr>
        <w:pStyle w:val="NormalWeb"/>
        <w:numPr>
          <w:ilvl w:val="0"/>
          <w:numId w:val="5"/>
        </w:numPr>
        <w:spacing w:before="0" w:beforeAutospacing="0" w:after="120" w:afterAutospacing="0" w:line="360" w:lineRule="atLeast"/>
      </w:pPr>
      <w:r w:rsidRPr="007C2E99">
        <w:rPr>
          <w:rStyle w:val="Strong"/>
          <w:rFonts w:eastAsiaTheme="majorEastAsia"/>
        </w:rPr>
        <w:t xml:space="preserve">Enrichment </w:t>
      </w:r>
      <w:r w:rsidRPr="007C2E99">
        <w:t xml:space="preserve">– to enhance </w:t>
      </w:r>
      <w:r w:rsidR="00551DC1" w:rsidRPr="007C2E99">
        <w:t xml:space="preserve">curriculum course delivery, a range on meaningful and </w:t>
      </w:r>
      <w:r w:rsidR="00ED7374" w:rsidRPr="007C2E99">
        <w:t>relevant enrichment activities are available.  Clubs and Societies that add valuable life skills</w:t>
      </w:r>
      <w:r w:rsidR="00747ABE" w:rsidRPr="007C2E99">
        <w:t xml:space="preserve">, personal presentation skills and oracy are available to all students in addition to </w:t>
      </w:r>
      <w:r w:rsidR="004C5B13" w:rsidRPr="007C2E99">
        <w:t xml:space="preserve">industry specific </w:t>
      </w:r>
      <w:r w:rsidR="00F412E7" w:rsidRPr="007C2E99">
        <w:t>enrichment options.</w:t>
      </w:r>
    </w:p>
    <w:p w14:paraId="66DC2416" w14:textId="77777777" w:rsidR="00123293" w:rsidRDefault="00123293" w:rsidP="00123293">
      <w:pPr>
        <w:pStyle w:val="NormalWeb"/>
        <w:numPr>
          <w:ilvl w:val="0"/>
          <w:numId w:val="5"/>
        </w:numPr>
        <w:spacing w:before="0" w:beforeAutospacing="0" w:after="120" w:afterAutospacing="0" w:line="360" w:lineRule="atLeast"/>
      </w:pPr>
      <w:r>
        <w:rPr>
          <w:rStyle w:val="Strong"/>
          <w:rFonts w:eastAsiaTheme="majorEastAsia"/>
        </w:rPr>
        <w:t>UCAS Guidance</w:t>
      </w:r>
      <w:r>
        <w:t>: Support is provided for students applying to universities through UCAS, including help with personal statements, application processes, and choosing the right courses.</w:t>
      </w:r>
    </w:p>
    <w:p w14:paraId="7E5AEC5A" w14:textId="3B4FED45" w:rsidR="0073269D" w:rsidRDefault="00123293" w:rsidP="0073269D">
      <w:pPr>
        <w:pStyle w:val="NormalWeb"/>
        <w:numPr>
          <w:ilvl w:val="0"/>
          <w:numId w:val="5"/>
        </w:numPr>
        <w:spacing w:before="0" w:beforeAutospacing="0" w:after="120" w:afterAutospacing="0" w:line="360" w:lineRule="atLeast"/>
      </w:pPr>
      <w:r>
        <w:rPr>
          <w:rStyle w:val="Strong"/>
          <w:rFonts w:eastAsiaTheme="majorEastAsia"/>
        </w:rPr>
        <w:t>University Visits</w:t>
      </w:r>
      <w:r>
        <w:t>: Organi</w:t>
      </w:r>
      <w:r w:rsidR="00642F71">
        <w:t>s</w:t>
      </w:r>
      <w:r>
        <w:t>ed visits to universities allow students to explore different campuses, meet faculty members, and get a feel for university life, helping them make informed decisions about their higher education.</w:t>
      </w:r>
    </w:p>
    <w:p w14:paraId="5AF1928D" w14:textId="00B424D8" w:rsidR="00CB07AE" w:rsidRPr="007C2E99" w:rsidRDefault="00CB07AE" w:rsidP="0073269D">
      <w:pPr>
        <w:pStyle w:val="NormalWeb"/>
        <w:numPr>
          <w:ilvl w:val="0"/>
          <w:numId w:val="5"/>
        </w:numPr>
        <w:spacing w:before="0" w:beforeAutospacing="0" w:after="120" w:afterAutospacing="0" w:line="360" w:lineRule="atLeast"/>
      </w:pPr>
      <w:r w:rsidRPr="007C2E99">
        <w:rPr>
          <w:rStyle w:val="Strong"/>
          <w:rFonts w:eastAsiaTheme="majorEastAsia"/>
        </w:rPr>
        <w:t xml:space="preserve">Apprenticeships </w:t>
      </w:r>
      <w:r w:rsidRPr="007C2E99">
        <w:t xml:space="preserve">– </w:t>
      </w:r>
      <w:r w:rsidR="00FE0D00" w:rsidRPr="007C2E99">
        <w:t xml:space="preserve">In line with our Apprenticeship delivery, all apprentices will have access to </w:t>
      </w:r>
      <w:r w:rsidR="0043173A" w:rsidRPr="007C2E99">
        <w:t>regular careers support, advice and guidance throughout their learning journey.</w:t>
      </w:r>
    </w:p>
    <w:p w14:paraId="250A2B0A" w14:textId="09D1DE8D" w:rsidR="00A21340" w:rsidRDefault="001424D8" w:rsidP="28D1CEE9">
      <w:pPr>
        <w:pStyle w:val="NormalWeb"/>
        <w:spacing w:before="0" w:beforeAutospacing="0" w:after="120" w:afterAutospacing="0" w:line="360" w:lineRule="atLeast"/>
        <w:ind w:left="720"/>
      </w:pPr>
      <w:r>
        <w:t>Our</w:t>
      </w:r>
      <w:r w:rsidR="00123293">
        <w:t xml:space="preserve"> Careers Passport is an invaluable resource that </w:t>
      </w:r>
      <w:r w:rsidR="00B2668D">
        <w:t>guides</w:t>
      </w:r>
      <w:r w:rsidR="00123293">
        <w:t xml:space="preserve"> students </w:t>
      </w:r>
      <w:r w:rsidR="00B2668D">
        <w:t xml:space="preserve">through their college journey.  It supports understanding of what can be expected and the </w:t>
      </w:r>
      <w:r w:rsidR="00936503">
        <w:t xml:space="preserve">careers focused activities available across TSCG, creating a road map for </w:t>
      </w:r>
      <w:r w:rsidR="00BF38BC">
        <w:t>their career pathway.</w:t>
      </w:r>
    </w:p>
    <w:p w14:paraId="423AB33A" w14:textId="77777777" w:rsidR="00474052" w:rsidRDefault="00474052" w:rsidP="28D1CEE9">
      <w:pPr>
        <w:pStyle w:val="NormalWeb"/>
        <w:spacing w:before="0" w:beforeAutospacing="0" w:after="120" w:afterAutospacing="0" w:line="360" w:lineRule="atLeast"/>
        <w:ind w:left="720"/>
        <w:rPr>
          <w:b/>
          <w:bCs/>
          <w:sz w:val="22"/>
          <w:szCs w:val="22"/>
        </w:rPr>
      </w:pPr>
    </w:p>
    <w:p w14:paraId="17588436" w14:textId="312EB6A4" w:rsidR="00A21340" w:rsidRPr="00D0032B" w:rsidRDefault="00D0032B" w:rsidP="28D1CEE9">
      <w:pPr>
        <w:jc w:val="center"/>
        <w:rPr>
          <w:b/>
          <w:bCs/>
          <w:sz w:val="22"/>
          <w:szCs w:val="22"/>
        </w:rPr>
      </w:pPr>
      <w:r w:rsidRPr="28D1CEE9">
        <w:rPr>
          <w:b/>
          <w:bCs/>
          <w:sz w:val="32"/>
          <w:szCs w:val="32"/>
        </w:rPr>
        <w:lastRenderedPageBreak/>
        <w:t>Careers Passport 2025/26</w:t>
      </w:r>
    </w:p>
    <w:tbl>
      <w:tblPr>
        <w:tblStyle w:val="TableGrid"/>
        <w:tblW w:w="14896" w:type="dxa"/>
        <w:tblLook w:val="04A0" w:firstRow="1" w:lastRow="0" w:firstColumn="1" w:lastColumn="0" w:noHBand="0" w:noVBand="1"/>
      </w:tblPr>
      <w:tblGrid>
        <w:gridCol w:w="1696"/>
        <w:gridCol w:w="13200"/>
      </w:tblGrid>
      <w:tr w:rsidR="00A21340" w14:paraId="0D386C46" w14:textId="77777777" w:rsidTr="28D1CEE9">
        <w:tc>
          <w:tcPr>
            <w:tcW w:w="1696" w:type="dxa"/>
            <w:shd w:val="clear" w:color="auto" w:fill="C1E4F5" w:themeFill="accent1" w:themeFillTint="33"/>
          </w:tcPr>
          <w:p w14:paraId="7ACC0556" w14:textId="444EBA98" w:rsidR="00A21340" w:rsidRDefault="00A21340" w:rsidP="00D003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Life Ready</w:t>
            </w:r>
          </w:p>
        </w:tc>
        <w:tc>
          <w:tcPr>
            <w:tcW w:w="13200" w:type="dxa"/>
            <w:shd w:val="clear" w:color="auto" w:fill="C1E4F5" w:themeFill="accent1" w:themeFillTint="33"/>
          </w:tcPr>
          <w:p w14:paraId="7FF5A142" w14:textId="4B5C1027" w:rsidR="00A21340" w:rsidRDefault="000C5FD9" w:rsidP="00D003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Equipped with the skills knowledge and mindset</w:t>
            </w:r>
            <w:r w:rsidR="008B470E">
              <w:rPr>
                <w:b/>
                <w:bCs/>
                <w:sz w:val="22"/>
                <w:szCs w:val="22"/>
              </w:rPr>
              <w:t xml:space="preserve"> to succeed in life. E.g. emotional intelligence, financial literacy and critical thinking.</w:t>
            </w:r>
          </w:p>
        </w:tc>
      </w:tr>
      <w:tr w:rsidR="00A21340" w14:paraId="3B81D966" w14:textId="77777777" w:rsidTr="28D1CEE9">
        <w:tc>
          <w:tcPr>
            <w:tcW w:w="1696" w:type="dxa"/>
            <w:shd w:val="clear" w:color="auto" w:fill="FAE2D5" w:themeFill="accent2" w:themeFillTint="33"/>
          </w:tcPr>
          <w:p w14:paraId="489E6051" w14:textId="3E759094" w:rsidR="00A21340" w:rsidRDefault="00A21340" w:rsidP="00D003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 Ready</w:t>
            </w:r>
          </w:p>
        </w:tc>
        <w:tc>
          <w:tcPr>
            <w:tcW w:w="13200" w:type="dxa"/>
            <w:shd w:val="clear" w:color="auto" w:fill="FAE2D5" w:themeFill="accent2" w:themeFillTint="33"/>
          </w:tcPr>
          <w:p w14:paraId="7EE1E7AD" w14:textId="56E4E674" w:rsidR="00A21340" w:rsidRDefault="005E4569" w:rsidP="00D003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Have the essential skills and attributes to succeed in the workplace E.g. </w:t>
            </w:r>
            <w:r w:rsidR="004733FB">
              <w:rPr>
                <w:b/>
                <w:bCs/>
                <w:sz w:val="22"/>
                <w:szCs w:val="22"/>
              </w:rPr>
              <w:t xml:space="preserve">Communication, time management, reliability, </w:t>
            </w:r>
            <w:r w:rsidR="009B7408">
              <w:rPr>
                <w:b/>
                <w:bCs/>
                <w:sz w:val="22"/>
                <w:szCs w:val="22"/>
              </w:rPr>
              <w:t>adaptability and technical skills.</w:t>
            </w:r>
          </w:p>
        </w:tc>
      </w:tr>
      <w:tr w:rsidR="00A21340" w14:paraId="48DBA965" w14:textId="77777777" w:rsidTr="28D1CEE9">
        <w:tc>
          <w:tcPr>
            <w:tcW w:w="1696" w:type="dxa"/>
            <w:shd w:val="clear" w:color="auto" w:fill="C1F0C7" w:themeFill="accent3" w:themeFillTint="33"/>
          </w:tcPr>
          <w:p w14:paraId="7F7DFA23" w14:textId="5610E0AD" w:rsidR="00A21340" w:rsidRDefault="00A21340" w:rsidP="00D003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Career Ready</w:t>
            </w:r>
          </w:p>
        </w:tc>
        <w:tc>
          <w:tcPr>
            <w:tcW w:w="13200" w:type="dxa"/>
            <w:shd w:val="clear" w:color="auto" w:fill="C1F0C7" w:themeFill="accent3" w:themeFillTint="33"/>
          </w:tcPr>
          <w:p w14:paraId="1EF219FC" w14:textId="76D641AF" w:rsidR="00A21340" w:rsidRDefault="00DC179D" w:rsidP="00D003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Ready for the next level in education and training and setting career goals. </w:t>
            </w:r>
            <w:r w:rsidR="00AE3AF3">
              <w:rPr>
                <w:b/>
                <w:bCs/>
                <w:sz w:val="22"/>
                <w:szCs w:val="22"/>
              </w:rPr>
              <w:t>E.g. Commitment</w:t>
            </w:r>
            <w:r w:rsidR="002B6EEC">
              <w:rPr>
                <w:b/>
                <w:bCs/>
                <w:sz w:val="22"/>
                <w:szCs w:val="22"/>
              </w:rPr>
              <w:t xml:space="preserve"> </w:t>
            </w:r>
            <w:r w:rsidR="00AE3AF3">
              <w:rPr>
                <w:b/>
                <w:bCs/>
                <w:sz w:val="22"/>
                <w:szCs w:val="22"/>
              </w:rPr>
              <w:t xml:space="preserve">to further learning, building and maintaining professional relationships, </w:t>
            </w:r>
            <w:r w:rsidR="00F87FD5">
              <w:rPr>
                <w:b/>
                <w:bCs/>
                <w:sz w:val="22"/>
                <w:szCs w:val="22"/>
              </w:rPr>
              <w:t>adaptable to changes in the job market</w:t>
            </w:r>
            <w:r w:rsidR="00F26ECD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4D9CFD69" w14:textId="77777777" w:rsidR="00D0032B" w:rsidRDefault="00D0032B" w:rsidP="00D0032B">
      <w:pPr>
        <w:widowControl w:val="0"/>
        <w:spacing w:after="0" w:line="240" w:lineRule="auto"/>
        <w:jc w:val="both"/>
        <w:rPr>
          <w:b/>
          <w:bCs/>
          <w:sz w:val="28"/>
          <w:szCs w:val="28"/>
        </w:rPr>
      </w:pPr>
    </w:p>
    <w:p w14:paraId="1AB277DE" w14:textId="77777777" w:rsidR="00D0032B" w:rsidRDefault="00D0032B" w:rsidP="00D0032B">
      <w:pPr>
        <w:widowControl w:val="0"/>
        <w:spacing w:before="240" w:beforeAutospacing="1" w:after="240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  <w:r w:rsidRPr="3822E3EE">
        <w:rPr>
          <w:rFonts w:eastAsiaTheme="minorEastAsia"/>
          <w:b/>
          <w:bCs/>
          <w:color w:val="000000" w:themeColor="text1"/>
        </w:rPr>
        <w:t>Entry, Level 1 and Level 2</w:t>
      </w:r>
    </w:p>
    <w:tbl>
      <w:tblPr>
        <w:tblStyle w:val="TableGrid"/>
        <w:tblW w:w="14910" w:type="dxa"/>
        <w:tblLook w:val="04A0" w:firstRow="1" w:lastRow="0" w:firstColumn="1" w:lastColumn="0" w:noHBand="0" w:noVBand="1"/>
      </w:tblPr>
      <w:tblGrid>
        <w:gridCol w:w="14910"/>
      </w:tblGrid>
      <w:tr w:rsidR="001B05F1" w14:paraId="19FF548D" w14:textId="77777777" w:rsidTr="28D1CEE9">
        <w:tc>
          <w:tcPr>
            <w:tcW w:w="14910" w:type="dxa"/>
            <w:shd w:val="clear" w:color="auto" w:fill="CAEDFB" w:themeFill="accent4" w:themeFillTint="33"/>
          </w:tcPr>
          <w:p w14:paraId="789F8006" w14:textId="1DD955B4" w:rsidR="001B05F1" w:rsidRDefault="00EC487F" w:rsidP="00D0032B">
            <w:pPr>
              <w:widowControl w:val="0"/>
              <w:spacing w:before="240" w:beforeAutospacing="1" w:after="240" w:afterAutospacing="1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Work Related Learning and Direct Employer Encounters</w:t>
            </w:r>
          </w:p>
        </w:tc>
      </w:tr>
    </w:tbl>
    <w:p w14:paraId="6F6865AF" w14:textId="77777777" w:rsidR="001B05F1" w:rsidRDefault="001B05F1" w:rsidP="0032681F">
      <w:pPr>
        <w:widowControl w:val="0"/>
        <w:spacing w:before="240" w:beforeAutospacing="1" w:after="240" w:afterAutospacing="1" w:line="240" w:lineRule="auto"/>
        <w:rPr>
          <w:rFonts w:eastAsiaTheme="minorEastAsia"/>
          <w:b/>
          <w:bCs/>
          <w:color w:val="000000" w:themeColor="text1"/>
        </w:rPr>
      </w:pPr>
    </w:p>
    <w:tbl>
      <w:tblPr>
        <w:tblStyle w:val="TableGrid"/>
        <w:tblW w:w="14933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1973"/>
        <w:gridCol w:w="4590"/>
      </w:tblGrid>
      <w:tr w:rsidR="00D0032B" w14:paraId="519D011F" w14:textId="77777777" w:rsidTr="28D1CEE9">
        <w:trPr>
          <w:trHeight w:val="300"/>
        </w:trPr>
        <w:tc>
          <w:tcPr>
            <w:tcW w:w="14933" w:type="dxa"/>
            <w:gridSpan w:val="5"/>
          </w:tcPr>
          <w:p w14:paraId="4BAD4781" w14:textId="77777777" w:rsidR="00D0032B" w:rsidRDefault="00D0032B" w:rsidP="00692490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  <w:color w:val="ED0000"/>
              </w:rPr>
              <w:t>Autumn Term</w:t>
            </w:r>
          </w:p>
        </w:tc>
      </w:tr>
      <w:tr w:rsidR="00D0032B" w14:paraId="7293FA1D" w14:textId="77777777" w:rsidTr="00474052">
        <w:trPr>
          <w:trHeight w:val="300"/>
        </w:trPr>
        <w:tc>
          <w:tcPr>
            <w:tcW w:w="2790" w:type="dxa"/>
            <w:shd w:val="clear" w:color="auto" w:fill="D1D1D1" w:themeFill="background2" w:themeFillShade="E6"/>
          </w:tcPr>
          <w:p w14:paraId="0F40D343" w14:textId="77777777" w:rsidR="00D0032B" w:rsidRPr="00474052" w:rsidRDefault="00D0032B" w:rsidP="00692490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Level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44F57261" w14:textId="77777777" w:rsidR="00D0032B" w:rsidRPr="00474052" w:rsidRDefault="00D0032B" w:rsidP="00692490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Activity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1731C031" w14:textId="77777777" w:rsidR="00D0032B" w:rsidRPr="00474052" w:rsidRDefault="00D0032B" w:rsidP="00692490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Delivery Partner</w:t>
            </w:r>
          </w:p>
        </w:tc>
        <w:tc>
          <w:tcPr>
            <w:tcW w:w="1973" w:type="dxa"/>
            <w:shd w:val="clear" w:color="auto" w:fill="D1D1D1" w:themeFill="background2" w:themeFillShade="E6"/>
          </w:tcPr>
          <w:p w14:paraId="6AA6E02E" w14:textId="77777777" w:rsidR="00D0032B" w:rsidRPr="00474052" w:rsidRDefault="00D0032B" w:rsidP="00692490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Life Ready/ Work Ready/Career Ready</w:t>
            </w:r>
          </w:p>
        </w:tc>
        <w:tc>
          <w:tcPr>
            <w:tcW w:w="4590" w:type="dxa"/>
            <w:shd w:val="clear" w:color="auto" w:fill="D1D1D1" w:themeFill="background2" w:themeFillShade="E6"/>
          </w:tcPr>
          <w:p w14:paraId="1EF33063" w14:textId="1F81D687" w:rsidR="00D0032B" w:rsidRPr="00474052" w:rsidRDefault="00B80DF8" w:rsidP="00FB25FB">
            <w:pPr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Go Far</w:t>
            </w:r>
            <w:r w:rsidR="00B86B52" w:rsidRPr="00474052">
              <w:rPr>
                <w:rFonts w:eastAsiaTheme="minorEastAsia"/>
                <w:b/>
                <w:bCs/>
              </w:rPr>
              <w:t xml:space="preserve"> – How we</w:t>
            </w:r>
            <w:r w:rsidR="00425711" w:rsidRPr="00474052">
              <w:rPr>
                <w:rFonts w:eastAsiaTheme="minorEastAsia"/>
                <w:b/>
                <w:bCs/>
              </w:rPr>
              <w:t xml:space="preserve"> can help</w:t>
            </w:r>
          </w:p>
        </w:tc>
      </w:tr>
      <w:tr w:rsidR="00D0032B" w14:paraId="7FDF160D" w14:textId="77777777" w:rsidTr="28D1CEE9">
        <w:trPr>
          <w:trHeight w:val="300"/>
        </w:trPr>
        <w:tc>
          <w:tcPr>
            <w:tcW w:w="2790" w:type="dxa"/>
          </w:tcPr>
          <w:p w14:paraId="31EF148F" w14:textId="77777777" w:rsidR="00D0032B" w:rsidRDefault="00D0032B" w:rsidP="00692490">
            <w:pPr>
              <w:rPr>
                <w:rFonts w:eastAsiaTheme="minorEastAsia"/>
                <w:b/>
                <w:bCs/>
              </w:rPr>
            </w:pPr>
            <w:r w:rsidRPr="3822E3EE">
              <w:rPr>
                <w:rFonts w:eastAsiaTheme="minorEastAsia"/>
                <w:b/>
                <w:bCs/>
              </w:rPr>
              <w:t>Entry, Level 1 and Level 2</w:t>
            </w:r>
          </w:p>
          <w:p w14:paraId="3BF48CB0" w14:textId="77777777" w:rsidR="00D0032B" w:rsidRDefault="00D0032B" w:rsidP="00692490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2FC61481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- Right Learner Right Course</w:t>
            </w:r>
          </w:p>
        </w:tc>
        <w:tc>
          <w:tcPr>
            <w:tcW w:w="2790" w:type="dxa"/>
          </w:tcPr>
          <w:p w14:paraId="5D0D6729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Curriculum and Careers Team</w:t>
            </w:r>
          </w:p>
        </w:tc>
        <w:tc>
          <w:tcPr>
            <w:tcW w:w="1973" w:type="dxa"/>
          </w:tcPr>
          <w:p w14:paraId="1502CD0B" w14:textId="68638264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2780D9E4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</w:tc>
        <w:tc>
          <w:tcPr>
            <w:tcW w:w="4590" w:type="dxa"/>
          </w:tcPr>
          <w:p w14:paraId="1533D0D4" w14:textId="464C55D5" w:rsidR="00D0032B" w:rsidRDefault="00DE772A" w:rsidP="006924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1:1 appointment to make sure your course choice is aligned to your areas of interest and you gain the right skills for progression.</w:t>
            </w:r>
          </w:p>
        </w:tc>
      </w:tr>
      <w:tr w:rsidR="00D0032B" w14:paraId="730AB39D" w14:textId="77777777" w:rsidTr="28D1CEE9">
        <w:trPr>
          <w:trHeight w:val="300"/>
        </w:trPr>
        <w:tc>
          <w:tcPr>
            <w:tcW w:w="2790" w:type="dxa"/>
          </w:tcPr>
          <w:p w14:paraId="2C5DE40A" w14:textId="77777777" w:rsidR="00D0032B" w:rsidRDefault="00D0032B" w:rsidP="00692490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29021C17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- Skills Assessment</w:t>
            </w:r>
          </w:p>
        </w:tc>
        <w:tc>
          <w:tcPr>
            <w:tcW w:w="2790" w:type="dxa"/>
          </w:tcPr>
          <w:p w14:paraId="50FC6AA2" w14:textId="77777777" w:rsidR="00D0032B" w:rsidRDefault="00D0032B" w:rsidP="00692490">
            <w:pPr>
              <w:rPr>
                <w:rFonts w:eastAsiaTheme="minorEastAsia"/>
              </w:rPr>
            </w:pPr>
            <w:proofErr w:type="spellStart"/>
            <w:r w:rsidRPr="3822E3EE">
              <w:rPr>
                <w:rFonts w:eastAsiaTheme="minorEastAsia"/>
              </w:rPr>
              <w:t>Unifrog</w:t>
            </w:r>
            <w:proofErr w:type="spellEnd"/>
            <w:r w:rsidRPr="3822E3EE">
              <w:rPr>
                <w:rFonts w:eastAsiaTheme="minorEastAsia"/>
              </w:rPr>
              <w:t xml:space="preserve"> – Delivery in Tutorial</w:t>
            </w:r>
          </w:p>
        </w:tc>
        <w:tc>
          <w:tcPr>
            <w:tcW w:w="1973" w:type="dxa"/>
          </w:tcPr>
          <w:p w14:paraId="0050F7ED" w14:textId="3ED2324D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3D43EFE0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</w:tc>
        <w:tc>
          <w:tcPr>
            <w:tcW w:w="4590" w:type="dxa"/>
          </w:tcPr>
          <w:p w14:paraId="725647BB" w14:textId="6FB283EA" w:rsidR="00D0032B" w:rsidRDefault="00727322" w:rsidP="006924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make sure we can help to develop the important skills needed for life and work</w:t>
            </w:r>
            <w:r w:rsidR="00DC418A">
              <w:rPr>
                <w:rFonts w:eastAsiaTheme="minorEastAsia"/>
              </w:rPr>
              <w:t xml:space="preserve"> and record on your Go Far – Skills Score</w:t>
            </w:r>
            <w:r w:rsidR="00915712">
              <w:rPr>
                <w:rFonts w:eastAsiaTheme="minorEastAsia"/>
              </w:rPr>
              <w:t xml:space="preserve"> Card.</w:t>
            </w:r>
          </w:p>
        </w:tc>
      </w:tr>
      <w:tr w:rsidR="00D0032B" w14:paraId="6A09D713" w14:textId="77777777" w:rsidTr="28D1CEE9">
        <w:trPr>
          <w:trHeight w:val="300"/>
        </w:trPr>
        <w:tc>
          <w:tcPr>
            <w:tcW w:w="2790" w:type="dxa"/>
          </w:tcPr>
          <w:p w14:paraId="7C99706A" w14:textId="77777777" w:rsidR="00D0032B" w:rsidRDefault="00D0032B" w:rsidP="00692490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257A7F61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- Employer Visits, Workshops, Presentations.</w:t>
            </w:r>
          </w:p>
        </w:tc>
        <w:tc>
          <w:tcPr>
            <w:tcW w:w="2790" w:type="dxa"/>
          </w:tcPr>
          <w:p w14:paraId="6775833A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Partner Organisations.</w:t>
            </w:r>
          </w:p>
          <w:p w14:paraId="223843DB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Suggestions from Curriculum:</w:t>
            </w:r>
          </w:p>
        </w:tc>
        <w:tc>
          <w:tcPr>
            <w:tcW w:w="1973" w:type="dxa"/>
          </w:tcPr>
          <w:p w14:paraId="638FDEBB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  <w:p w14:paraId="2160924A" w14:textId="77777777" w:rsidR="00D0032B" w:rsidRDefault="00D0032B" w:rsidP="00692490">
            <w:pPr>
              <w:rPr>
                <w:rFonts w:eastAsiaTheme="minorEastAsia"/>
              </w:rPr>
            </w:pPr>
          </w:p>
        </w:tc>
        <w:tc>
          <w:tcPr>
            <w:tcW w:w="4590" w:type="dxa"/>
          </w:tcPr>
          <w:p w14:paraId="10D8D902" w14:textId="4FA3C081" w:rsidR="00D0032B" w:rsidRDefault="003971F7" w:rsidP="006924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Trips and visits arranged by your tutor </w:t>
            </w:r>
            <w:r w:rsidR="00AF3E1E">
              <w:rPr>
                <w:rFonts w:eastAsiaTheme="minorEastAsia"/>
              </w:rPr>
              <w:t xml:space="preserve">and guest speaker presentations and workshops delivered in your classroom. </w:t>
            </w:r>
            <w:r w:rsidR="00915712">
              <w:rPr>
                <w:rFonts w:eastAsiaTheme="minorEastAsia"/>
              </w:rPr>
              <w:t xml:space="preserve">Keep your record on your Skills Score Card. </w:t>
            </w:r>
          </w:p>
        </w:tc>
      </w:tr>
      <w:tr w:rsidR="00D0032B" w14:paraId="3D0DDE43" w14:textId="77777777" w:rsidTr="28D1CEE9">
        <w:trPr>
          <w:trHeight w:val="300"/>
        </w:trPr>
        <w:tc>
          <w:tcPr>
            <w:tcW w:w="2790" w:type="dxa"/>
          </w:tcPr>
          <w:p w14:paraId="168CDA55" w14:textId="77777777" w:rsidR="00D0032B" w:rsidRDefault="00D0032B" w:rsidP="00692490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34A0ADF8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- 1-1 Guidance</w:t>
            </w:r>
          </w:p>
        </w:tc>
        <w:tc>
          <w:tcPr>
            <w:tcW w:w="2790" w:type="dxa"/>
          </w:tcPr>
          <w:p w14:paraId="133EDAB0" w14:textId="77777777" w:rsidR="00D0032B" w:rsidRDefault="00D0032B" w:rsidP="00692490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Careers Team</w:t>
            </w:r>
          </w:p>
        </w:tc>
        <w:tc>
          <w:tcPr>
            <w:tcW w:w="1973" w:type="dxa"/>
          </w:tcPr>
          <w:p w14:paraId="4D517A16" w14:textId="77777777" w:rsidR="00D0032B" w:rsidRDefault="0090081B" w:rsidP="006924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Life Ready</w:t>
            </w:r>
          </w:p>
          <w:p w14:paraId="6D585260" w14:textId="56281DC7" w:rsidR="0090081B" w:rsidRDefault="0090081B" w:rsidP="006924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Ready</w:t>
            </w:r>
          </w:p>
        </w:tc>
        <w:tc>
          <w:tcPr>
            <w:tcW w:w="4590" w:type="dxa"/>
          </w:tcPr>
          <w:p w14:paraId="705D0ECE" w14:textId="074CB2C6" w:rsidR="00D0032B" w:rsidRDefault="00E62564" w:rsidP="006924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Your time to make sure your Go Far journey gets off to a great start with a 1:1 appointment with our Careers </w:t>
            </w:r>
            <w:r w:rsidR="00D10BB3">
              <w:rPr>
                <w:rFonts w:eastAsiaTheme="minorEastAsia"/>
              </w:rPr>
              <w:t>Officer.</w:t>
            </w:r>
          </w:p>
        </w:tc>
      </w:tr>
    </w:tbl>
    <w:p w14:paraId="76935723" w14:textId="77777777" w:rsidR="006F6753" w:rsidRDefault="006F6753" w:rsidP="00B62627">
      <w:pPr>
        <w:widowControl w:val="0"/>
        <w:spacing w:beforeAutospacing="1" w:afterAutospacing="1" w:line="240" w:lineRule="auto"/>
        <w:rPr>
          <w:rFonts w:eastAsiaTheme="minorEastAsia"/>
          <w:color w:val="000000" w:themeColor="text1"/>
        </w:rPr>
      </w:pPr>
      <w:bookmarkStart w:id="0" w:name="_Hlk198547101"/>
    </w:p>
    <w:tbl>
      <w:tblPr>
        <w:tblStyle w:val="TableGrid"/>
        <w:tblW w:w="14963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1973"/>
        <w:gridCol w:w="4620"/>
      </w:tblGrid>
      <w:tr w:rsidR="3822E3EE" w14:paraId="4AAEF1B2" w14:textId="77777777" w:rsidTr="28D1CEE9">
        <w:trPr>
          <w:trHeight w:val="300"/>
        </w:trPr>
        <w:tc>
          <w:tcPr>
            <w:tcW w:w="14963" w:type="dxa"/>
            <w:gridSpan w:val="5"/>
          </w:tcPr>
          <w:p w14:paraId="5B6D7450" w14:textId="7A5CC9F1" w:rsidR="3822E3EE" w:rsidRPr="00474052" w:rsidRDefault="3822E3EE" w:rsidP="1F909E6D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  <w:r w:rsidRPr="00474052">
              <w:rPr>
                <w:rFonts w:eastAsiaTheme="minorEastAsia"/>
                <w:b/>
                <w:bCs/>
                <w:color w:val="ED0000"/>
              </w:rPr>
              <w:t>Spring Term</w:t>
            </w:r>
          </w:p>
        </w:tc>
      </w:tr>
      <w:tr w:rsidR="3822E3EE" w14:paraId="4BB153F9" w14:textId="77777777" w:rsidTr="00474052">
        <w:trPr>
          <w:trHeight w:val="300"/>
        </w:trPr>
        <w:tc>
          <w:tcPr>
            <w:tcW w:w="2790" w:type="dxa"/>
            <w:shd w:val="clear" w:color="auto" w:fill="D1D1D1" w:themeFill="background2" w:themeFillShade="E6"/>
          </w:tcPr>
          <w:p w14:paraId="29CCDB40" w14:textId="5C6E4629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Level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2AC7D4BC" w14:textId="3DEB3C54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Activity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1D4A0183" w14:textId="774CD20D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Delivery Partner</w:t>
            </w:r>
          </w:p>
        </w:tc>
        <w:tc>
          <w:tcPr>
            <w:tcW w:w="1973" w:type="dxa"/>
            <w:shd w:val="clear" w:color="auto" w:fill="D1D1D1" w:themeFill="background2" w:themeFillShade="E6"/>
          </w:tcPr>
          <w:p w14:paraId="5C9E0A3C" w14:textId="646D4A45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Life Ready/ Work Ready/Career Ready</w:t>
            </w:r>
          </w:p>
        </w:tc>
        <w:tc>
          <w:tcPr>
            <w:tcW w:w="4620" w:type="dxa"/>
            <w:shd w:val="clear" w:color="auto" w:fill="D1D1D1" w:themeFill="background2" w:themeFillShade="E6"/>
          </w:tcPr>
          <w:p w14:paraId="18FA7872" w14:textId="48104A87" w:rsidR="3822E3EE" w:rsidRPr="00474052" w:rsidRDefault="006B5D51" w:rsidP="006B5D51">
            <w:pPr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Go Far</w:t>
            </w:r>
            <w:r w:rsidR="00B62627" w:rsidRPr="00474052">
              <w:rPr>
                <w:rFonts w:eastAsiaTheme="minorEastAsia"/>
                <w:b/>
                <w:bCs/>
              </w:rPr>
              <w:t xml:space="preserve"> – How we can help!</w:t>
            </w:r>
          </w:p>
        </w:tc>
      </w:tr>
      <w:tr w:rsidR="3822E3EE" w14:paraId="13FCCB26" w14:textId="77777777" w:rsidTr="28D1CEE9">
        <w:trPr>
          <w:trHeight w:val="300"/>
        </w:trPr>
        <w:tc>
          <w:tcPr>
            <w:tcW w:w="2790" w:type="dxa"/>
          </w:tcPr>
          <w:p w14:paraId="36D2A71A" w14:textId="2E2C735D" w:rsidR="3822E3EE" w:rsidRDefault="3822E3EE" w:rsidP="3822E3EE">
            <w:pPr>
              <w:rPr>
                <w:rFonts w:eastAsiaTheme="minorEastAsia"/>
                <w:b/>
                <w:bCs/>
              </w:rPr>
            </w:pPr>
            <w:r w:rsidRPr="3822E3EE">
              <w:rPr>
                <w:rFonts w:eastAsiaTheme="minorEastAsia"/>
                <w:b/>
                <w:bCs/>
              </w:rPr>
              <w:t>Entry, Level 1 and Level 2</w:t>
            </w:r>
          </w:p>
          <w:p w14:paraId="5C6742EC" w14:textId="25F6B9E2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792ED495" w14:textId="52490154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-Employer Visits, Workshops, Presentations</w:t>
            </w:r>
          </w:p>
        </w:tc>
        <w:tc>
          <w:tcPr>
            <w:tcW w:w="2790" w:type="dxa"/>
          </w:tcPr>
          <w:p w14:paraId="79D226B7" w14:textId="3E2A790F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Partner Organisations.</w:t>
            </w:r>
          </w:p>
          <w:p w14:paraId="3DC6585C" w14:textId="675DEBA2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Suggestions from Curriculum:</w:t>
            </w:r>
          </w:p>
        </w:tc>
        <w:tc>
          <w:tcPr>
            <w:tcW w:w="1973" w:type="dxa"/>
          </w:tcPr>
          <w:p w14:paraId="6C01FCE6" w14:textId="6BF38696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</w:tc>
        <w:tc>
          <w:tcPr>
            <w:tcW w:w="4620" w:type="dxa"/>
          </w:tcPr>
          <w:p w14:paraId="51E1C4C6" w14:textId="0FB5D46C" w:rsidR="3822E3EE" w:rsidRDefault="006B5D51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Trips and visits arranged by your tutor and guest speaker presentations and workshops delivered in your classroom. Keep your record on your Skills Score Card.</w:t>
            </w:r>
          </w:p>
        </w:tc>
      </w:tr>
      <w:bookmarkEnd w:id="0"/>
      <w:tr w:rsidR="3822E3EE" w14:paraId="31CB0806" w14:textId="77777777" w:rsidTr="28D1CEE9">
        <w:trPr>
          <w:trHeight w:val="300"/>
        </w:trPr>
        <w:tc>
          <w:tcPr>
            <w:tcW w:w="2790" w:type="dxa"/>
          </w:tcPr>
          <w:p w14:paraId="4882FFF3" w14:textId="3F727122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443C5630" w14:textId="2E1B02D2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- 1-1 Guidance</w:t>
            </w:r>
          </w:p>
        </w:tc>
        <w:tc>
          <w:tcPr>
            <w:tcW w:w="2790" w:type="dxa"/>
          </w:tcPr>
          <w:p w14:paraId="6AC89F2E" w14:textId="4FCE7C15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Careers Team</w:t>
            </w:r>
          </w:p>
        </w:tc>
        <w:tc>
          <w:tcPr>
            <w:tcW w:w="1973" w:type="dxa"/>
          </w:tcPr>
          <w:p w14:paraId="58730388" w14:textId="5AE65523" w:rsidR="3822E3EE" w:rsidRDefault="00E56300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Ready</w:t>
            </w:r>
          </w:p>
        </w:tc>
        <w:tc>
          <w:tcPr>
            <w:tcW w:w="4620" w:type="dxa"/>
          </w:tcPr>
          <w:p w14:paraId="6B989DF0" w14:textId="3BA84E9C" w:rsidR="3822E3EE" w:rsidRDefault="00B62627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time to make sure your Go Far journey gets off to a great start with a 1:1 appointment with our Careers Officer.</w:t>
            </w:r>
          </w:p>
        </w:tc>
      </w:tr>
      <w:tr w:rsidR="3822E3EE" w14:paraId="7D4CD2E7" w14:textId="77777777" w:rsidTr="28D1CEE9">
        <w:trPr>
          <w:trHeight w:val="300"/>
        </w:trPr>
        <w:tc>
          <w:tcPr>
            <w:tcW w:w="2790" w:type="dxa"/>
          </w:tcPr>
          <w:p w14:paraId="16DE0558" w14:textId="5535C9C3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47035769" w14:textId="5E2E8B42" w:rsidR="3822E3EE" w:rsidRDefault="3822E3EE" w:rsidP="3822E3EE">
            <w:pPr>
              <w:rPr>
                <w:rFonts w:eastAsiaTheme="minorEastAsia"/>
              </w:rPr>
            </w:pPr>
            <w:r w:rsidRPr="1F909E6D">
              <w:rPr>
                <w:rFonts w:eastAsiaTheme="minorEastAsia"/>
              </w:rPr>
              <w:t>-WEX</w:t>
            </w:r>
            <w:r w:rsidR="139EF3FA" w:rsidRPr="1F909E6D">
              <w:rPr>
                <w:rFonts w:eastAsiaTheme="minorEastAsia"/>
              </w:rPr>
              <w:t xml:space="preserve"> (if prepared)</w:t>
            </w:r>
          </w:p>
          <w:p w14:paraId="742B9ADE" w14:textId="0248D15D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5DCABBBC" w14:textId="21257669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WEX Team</w:t>
            </w:r>
          </w:p>
        </w:tc>
        <w:tc>
          <w:tcPr>
            <w:tcW w:w="1973" w:type="dxa"/>
          </w:tcPr>
          <w:p w14:paraId="0C144AEB" w14:textId="2ABE142D" w:rsidR="3822E3EE" w:rsidRDefault="00E56300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Ready</w:t>
            </w:r>
          </w:p>
        </w:tc>
        <w:tc>
          <w:tcPr>
            <w:tcW w:w="4620" w:type="dxa"/>
          </w:tcPr>
          <w:p w14:paraId="4E17EE87" w14:textId="145800A7" w:rsidR="3822E3EE" w:rsidRDefault="00D54565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Participate in activities and sessions to develop work ready skills.  Record your </w:t>
            </w:r>
            <w:r w:rsidR="00FD5D0A">
              <w:rPr>
                <w:rFonts w:eastAsiaTheme="minorEastAsia"/>
              </w:rPr>
              <w:t xml:space="preserve">activities on your Skills Score Card and keep your passport on track. </w:t>
            </w:r>
          </w:p>
        </w:tc>
      </w:tr>
      <w:tr w:rsidR="3822E3EE" w14:paraId="225E0163" w14:textId="77777777" w:rsidTr="28D1CEE9">
        <w:trPr>
          <w:trHeight w:val="300"/>
        </w:trPr>
        <w:tc>
          <w:tcPr>
            <w:tcW w:w="2790" w:type="dxa"/>
          </w:tcPr>
          <w:p w14:paraId="0872C269" w14:textId="66CA4F4D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41581406" w14:textId="5B20922C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- Progression Support</w:t>
            </w:r>
          </w:p>
          <w:p w14:paraId="63897F99" w14:textId="2B0C70AF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2874429D" w14:textId="10A823A1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Curriculum and Careers Team</w:t>
            </w:r>
          </w:p>
        </w:tc>
        <w:tc>
          <w:tcPr>
            <w:tcW w:w="1973" w:type="dxa"/>
          </w:tcPr>
          <w:p w14:paraId="2565C16B" w14:textId="77777777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18ABDA1A" w14:textId="475965DF" w:rsidR="00E56300" w:rsidRDefault="00E56300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Ready</w:t>
            </w:r>
          </w:p>
        </w:tc>
        <w:tc>
          <w:tcPr>
            <w:tcW w:w="4620" w:type="dxa"/>
          </w:tcPr>
          <w:p w14:paraId="3193C0D4" w14:textId="5FDB596A" w:rsidR="3822E3EE" w:rsidRDefault="004500E4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Targeted support for </w:t>
            </w:r>
            <w:r w:rsidR="00074BB3">
              <w:rPr>
                <w:rFonts w:eastAsiaTheme="minorEastAsia"/>
              </w:rPr>
              <w:t>exploring progression opportunities.</w:t>
            </w:r>
          </w:p>
        </w:tc>
      </w:tr>
    </w:tbl>
    <w:p w14:paraId="4BED8104" w14:textId="17D2FA5A" w:rsidR="3822E3EE" w:rsidRDefault="3822E3EE" w:rsidP="3822E3EE">
      <w:pPr>
        <w:widowControl w:val="0"/>
        <w:spacing w:before="240" w:beforeAutospacing="1" w:after="240" w:afterAutospacing="1" w:line="240" w:lineRule="auto"/>
        <w:jc w:val="center"/>
        <w:rPr>
          <w:rFonts w:eastAsiaTheme="minorEastAsia"/>
          <w:color w:val="000000" w:themeColor="text1"/>
        </w:rPr>
      </w:pPr>
    </w:p>
    <w:tbl>
      <w:tblPr>
        <w:tblStyle w:val="TableGrid"/>
        <w:tblW w:w="15008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1973"/>
        <w:gridCol w:w="4665"/>
      </w:tblGrid>
      <w:tr w:rsidR="3822E3EE" w14:paraId="4E31706E" w14:textId="77777777" w:rsidTr="28D1CEE9">
        <w:trPr>
          <w:trHeight w:val="300"/>
        </w:trPr>
        <w:tc>
          <w:tcPr>
            <w:tcW w:w="15008" w:type="dxa"/>
            <w:gridSpan w:val="5"/>
          </w:tcPr>
          <w:p w14:paraId="22E57E4D" w14:textId="2C70A824" w:rsidR="3822E3EE" w:rsidRPr="00474052" w:rsidRDefault="3822E3EE" w:rsidP="1F909E6D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  <w:r w:rsidRPr="00474052">
              <w:rPr>
                <w:rFonts w:eastAsiaTheme="minorEastAsia"/>
                <w:b/>
                <w:bCs/>
                <w:color w:val="ED0000"/>
              </w:rPr>
              <w:t>Summer Term</w:t>
            </w:r>
          </w:p>
        </w:tc>
      </w:tr>
      <w:tr w:rsidR="3822E3EE" w14:paraId="0DA7AE25" w14:textId="77777777" w:rsidTr="00474052">
        <w:trPr>
          <w:trHeight w:val="300"/>
        </w:trPr>
        <w:tc>
          <w:tcPr>
            <w:tcW w:w="2790" w:type="dxa"/>
            <w:shd w:val="clear" w:color="auto" w:fill="D1D1D1" w:themeFill="background2" w:themeFillShade="E6"/>
          </w:tcPr>
          <w:p w14:paraId="1B0634DA" w14:textId="5C6E4629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Level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36D98ABA" w14:textId="3DEB3C54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Activity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2795F41B" w14:textId="774CD20D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Delivery Partner</w:t>
            </w:r>
          </w:p>
        </w:tc>
        <w:tc>
          <w:tcPr>
            <w:tcW w:w="1973" w:type="dxa"/>
            <w:shd w:val="clear" w:color="auto" w:fill="D1D1D1" w:themeFill="background2" w:themeFillShade="E6"/>
          </w:tcPr>
          <w:p w14:paraId="24CDD0DB" w14:textId="646D4A45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Life Ready/ Work Ready/Career Ready</w:t>
            </w:r>
          </w:p>
        </w:tc>
        <w:tc>
          <w:tcPr>
            <w:tcW w:w="4665" w:type="dxa"/>
            <w:shd w:val="clear" w:color="auto" w:fill="D1D1D1" w:themeFill="background2" w:themeFillShade="E6"/>
          </w:tcPr>
          <w:p w14:paraId="66626138" w14:textId="48104A87" w:rsidR="3822E3EE" w:rsidRPr="00474052" w:rsidRDefault="641E71A8" w:rsidP="28D1CEE9">
            <w:pPr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Go Far – How we can help!</w:t>
            </w:r>
          </w:p>
          <w:p w14:paraId="6AB9148A" w14:textId="44EABEF3" w:rsidR="3822E3EE" w:rsidRPr="00474052" w:rsidRDefault="3822E3EE" w:rsidP="28D1CEE9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3822E3EE" w14:paraId="6808B384" w14:textId="77777777" w:rsidTr="28D1CEE9">
        <w:trPr>
          <w:trHeight w:val="300"/>
        </w:trPr>
        <w:tc>
          <w:tcPr>
            <w:tcW w:w="2790" w:type="dxa"/>
          </w:tcPr>
          <w:p w14:paraId="10B889EF" w14:textId="2E2C735D" w:rsidR="3822E3EE" w:rsidRDefault="3822E3EE" w:rsidP="3822E3EE">
            <w:pPr>
              <w:rPr>
                <w:rFonts w:eastAsiaTheme="minorEastAsia"/>
                <w:b/>
                <w:bCs/>
              </w:rPr>
            </w:pPr>
            <w:r w:rsidRPr="3822E3EE">
              <w:rPr>
                <w:rFonts w:eastAsiaTheme="minorEastAsia"/>
                <w:b/>
                <w:bCs/>
              </w:rPr>
              <w:lastRenderedPageBreak/>
              <w:t>Entry, Level 1 and Level 2</w:t>
            </w:r>
          </w:p>
          <w:p w14:paraId="5319D5C2" w14:textId="5ADD466A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5ECF3C42" w14:textId="6611AC17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-Employer Visits, Workshops, Presentations.</w:t>
            </w:r>
          </w:p>
        </w:tc>
        <w:tc>
          <w:tcPr>
            <w:tcW w:w="2790" w:type="dxa"/>
          </w:tcPr>
          <w:p w14:paraId="6AD9B273" w14:textId="3E2A790F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Partner Organisations.</w:t>
            </w:r>
          </w:p>
          <w:p w14:paraId="0BC422A0" w14:textId="7385DC46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Suggestions from Curriculum:</w:t>
            </w:r>
          </w:p>
        </w:tc>
        <w:tc>
          <w:tcPr>
            <w:tcW w:w="1973" w:type="dxa"/>
          </w:tcPr>
          <w:p w14:paraId="576F5E66" w14:textId="05DDC6BC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28D32244" w14:textId="34A36017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</w:tc>
        <w:tc>
          <w:tcPr>
            <w:tcW w:w="4665" w:type="dxa"/>
          </w:tcPr>
          <w:p w14:paraId="3715551A" w14:textId="0DFE5537" w:rsidR="3822E3EE" w:rsidRDefault="00074BB3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Trips and visits arranged by your tutor and guest speaker presentations and workshops delivered in your classroom. Keep your record on your Skills Score Card</w:t>
            </w:r>
          </w:p>
        </w:tc>
      </w:tr>
      <w:tr w:rsidR="3822E3EE" w14:paraId="24FAE024" w14:textId="77777777" w:rsidTr="28D1CEE9">
        <w:trPr>
          <w:trHeight w:val="300"/>
        </w:trPr>
        <w:tc>
          <w:tcPr>
            <w:tcW w:w="2790" w:type="dxa"/>
          </w:tcPr>
          <w:p w14:paraId="42619CB5" w14:textId="6A284D1E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7FDFB2C8" w14:textId="2EFF3368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- 1-1 Guidance</w:t>
            </w:r>
          </w:p>
        </w:tc>
        <w:tc>
          <w:tcPr>
            <w:tcW w:w="2790" w:type="dxa"/>
          </w:tcPr>
          <w:p w14:paraId="69B8D206" w14:textId="0522840D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Careers Team</w:t>
            </w:r>
          </w:p>
        </w:tc>
        <w:tc>
          <w:tcPr>
            <w:tcW w:w="1973" w:type="dxa"/>
          </w:tcPr>
          <w:p w14:paraId="5EA039FD" w14:textId="16CC56B5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7444C089" w14:textId="6C1FF9A8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</w:tc>
        <w:tc>
          <w:tcPr>
            <w:tcW w:w="4665" w:type="dxa"/>
          </w:tcPr>
          <w:p w14:paraId="44EC3E75" w14:textId="01ABB4F9" w:rsidR="3822E3EE" w:rsidRDefault="00074BB3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time to make sure your Go Far journey gets off to a great start with a 1:1 appointment with our Careers Officer.</w:t>
            </w:r>
          </w:p>
        </w:tc>
      </w:tr>
    </w:tbl>
    <w:p w14:paraId="62A10F3A" w14:textId="74637652" w:rsidR="3822E3EE" w:rsidRDefault="3822E3EE" w:rsidP="3822E3EE">
      <w:pPr>
        <w:widowControl w:val="0"/>
        <w:spacing w:before="240" w:beforeAutospacing="1" w:after="240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7F797E31" w14:textId="0A951205" w:rsidR="3822E3EE" w:rsidRDefault="3822E3EE" w:rsidP="3822E3EE">
      <w:pPr>
        <w:widowControl w:val="0"/>
        <w:spacing w:before="240" w:beforeAutospacing="1" w:after="240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1FB38CD7" w14:textId="1DEE27E0" w:rsidR="3822E3EE" w:rsidRDefault="3822E3EE" w:rsidP="3822E3EE">
      <w:pPr>
        <w:widowControl w:val="0"/>
        <w:spacing w:before="240" w:beforeAutospacing="1" w:after="240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0E84404F" w14:textId="3EEF6D67" w:rsidR="4A55D3F1" w:rsidRDefault="4A55D3F1" w:rsidP="1F909E6D">
      <w:pPr>
        <w:widowControl w:val="0"/>
        <w:spacing w:beforeAutospacing="1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1B13F351" w14:textId="69FBC2EF" w:rsidR="1F909E6D" w:rsidRDefault="1F909E6D" w:rsidP="1F909E6D">
      <w:pPr>
        <w:widowControl w:val="0"/>
        <w:spacing w:beforeAutospacing="1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09A18774" w14:textId="1C62F6FF" w:rsidR="1F909E6D" w:rsidRDefault="1F909E6D" w:rsidP="1F909E6D">
      <w:pPr>
        <w:widowControl w:val="0"/>
        <w:spacing w:beforeAutospacing="1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6D98EB1F" w14:textId="19311675" w:rsidR="1F909E6D" w:rsidRDefault="1F909E6D" w:rsidP="1F909E6D">
      <w:pPr>
        <w:widowControl w:val="0"/>
        <w:spacing w:beforeAutospacing="1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2AA48D4A" w14:textId="641CB100" w:rsidR="1F909E6D" w:rsidRDefault="1F909E6D" w:rsidP="00FA31A1">
      <w:pPr>
        <w:widowControl w:val="0"/>
        <w:spacing w:beforeAutospacing="1" w:afterAutospacing="1" w:line="240" w:lineRule="auto"/>
        <w:rPr>
          <w:rFonts w:eastAsiaTheme="minorEastAsia"/>
          <w:b/>
          <w:bCs/>
          <w:color w:val="000000" w:themeColor="text1"/>
        </w:rPr>
      </w:pPr>
    </w:p>
    <w:p w14:paraId="53A03C3D" w14:textId="571B04AB" w:rsidR="1F909E6D" w:rsidRDefault="1F909E6D" w:rsidP="1F909E6D">
      <w:pPr>
        <w:widowControl w:val="0"/>
        <w:spacing w:beforeAutospacing="1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7CB03339" w14:textId="42DAAE8A" w:rsidR="1F909E6D" w:rsidRDefault="1F909E6D" w:rsidP="1F909E6D">
      <w:pPr>
        <w:widowControl w:val="0"/>
        <w:spacing w:beforeAutospacing="1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3D6BDEA0" w14:textId="750DDB99" w:rsidR="1F909E6D" w:rsidRDefault="1F909E6D" w:rsidP="1F909E6D">
      <w:pPr>
        <w:widowControl w:val="0"/>
        <w:spacing w:beforeAutospacing="1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7A0D4BAD" w14:textId="6174F931" w:rsidR="1F909E6D" w:rsidRDefault="1F909E6D" w:rsidP="1F909E6D">
      <w:pPr>
        <w:widowControl w:val="0"/>
        <w:spacing w:beforeAutospacing="1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35CB126C" w14:textId="6F994E4E" w:rsidR="1F909E6D" w:rsidRDefault="1F909E6D" w:rsidP="1F909E6D">
      <w:pPr>
        <w:widowControl w:val="0"/>
        <w:spacing w:beforeAutospacing="1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p w14:paraId="6B2E8493" w14:textId="77777777" w:rsidR="00A02856" w:rsidRDefault="00A02856" w:rsidP="00474052">
      <w:pPr>
        <w:widowControl w:val="0"/>
        <w:spacing w:before="240" w:beforeAutospacing="1" w:after="240" w:afterAutospacing="1" w:line="240" w:lineRule="auto"/>
        <w:rPr>
          <w:rFonts w:eastAsiaTheme="minorEastAsia"/>
          <w:b/>
          <w:bCs/>
          <w:color w:val="000000" w:themeColor="text1"/>
        </w:rPr>
      </w:pPr>
    </w:p>
    <w:p w14:paraId="06205DEF" w14:textId="6449089F" w:rsidR="05C92D3D" w:rsidRDefault="05C92D3D" w:rsidP="4A55D3F1">
      <w:pPr>
        <w:widowControl w:val="0"/>
        <w:spacing w:before="240" w:beforeAutospacing="1" w:after="240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  <w:r w:rsidRPr="4A55D3F1">
        <w:rPr>
          <w:rFonts w:eastAsiaTheme="minorEastAsia"/>
          <w:b/>
          <w:bCs/>
          <w:color w:val="000000" w:themeColor="text1"/>
        </w:rPr>
        <w:lastRenderedPageBreak/>
        <w:t>L</w:t>
      </w:r>
      <w:r w:rsidR="7639769A" w:rsidRPr="4A55D3F1">
        <w:rPr>
          <w:rFonts w:eastAsiaTheme="minorEastAsia"/>
          <w:b/>
          <w:bCs/>
          <w:color w:val="000000" w:themeColor="text1"/>
        </w:rPr>
        <w:t>evel</w:t>
      </w:r>
      <w:r w:rsidRPr="4A55D3F1">
        <w:rPr>
          <w:rFonts w:eastAsiaTheme="minorEastAsia"/>
          <w:b/>
          <w:bCs/>
          <w:color w:val="000000" w:themeColor="text1"/>
        </w:rPr>
        <w:t xml:space="preserve"> 3 Year 1</w:t>
      </w:r>
    </w:p>
    <w:tbl>
      <w:tblPr>
        <w:tblStyle w:val="TableGrid"/>
        <w:tblW w:w="15060" w:type="dxa"/>
        <w:tblLook w:val="04A0" w:firstRow="1" w:lastRow="0" w:firstColumn="1" w:lastColumn="0" w:noHBand="0" w:noVBand="1"/>
      </w:tblPr>
      <w:tblGrid>
        <w:gridCol w:w="15060"/>
      </w:tblGrid>
      <w:tr w:rsidR="00365AF6" w14:paraId="79AA7BFD" w14:textId="77777777" w:rsidTr="28D1CEE9">
        <w:tc>
          <w:tcPr>
            <w:tcW w:w="15060" w:type="dxa"/>
          </w:tcPr>
          <w:p w14:paraId="2C4BF95F" w14:textId="7D200C77" w:rsidR="00365AF6" w:rsidRDefault="00D67CAE" w:rsidP="4A55D3F1">
            <w:pPr>
              <w:widowControl w:val="0"/>
              <w:spacing w:before="240" w:beforeAutospacing="1" w:after="240" w:afterAutospacing="1"/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Work Experience – visits to University Open Days</w:t>
            </w:r>
          </w:p>
        </w:tc>
      </w:tr>
    </w:tbl>
    <w:p w14:paraId="49DF762E" w14:textId="77777777" w:rsidR="00365AF6" w:rsidRDefault="00365AF6" w:rsidP="4A55D3F1">
      <w:pPr>
        <w:widowControl w:val="0"/>
        <w:spacing w:before="240" w:beforeAutospacing="1" w:after="240" w:afterAutospacing="1" w:line="240" w:lineRule="auto"/>
        <w:jc w:val="center"/>
        <w:rPr>
          <w:rFonts w:eastAsiaTheme="minorEastAsia"/>
          <w:b/>
          <w:bCs/>
          <w:color w:val="000000" w:themeColor="text1"/>
        </w:rPr>
      </w:pPr>
    </w:p>
    <w:tbl>
      <w:tblPr>
        <w:tblStyle w:val="TableGrid"/>
        <w:tblW w:w="15045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3885"/>
      </w:tblGrid>
      <w:tr w:rsidR="3822E3EE" w14:paraId="549C43EF" w14:textId="77777777" w:rsidTr="28D1CEE9">
        <w:trPr>
          <w:trHeight w:val="300"/>
        </w:trPr>
        <w:tc>
          <w:tcPr>
            <w:tcW w:w="15045" w:type="dxa"/>
            <w:gridSpan w:val="5"/>
          </w:tcPr>
          <w:p w14:paraId="6185EFF9" w14:textId="1879A33B" w:rsidR="69615BA1" w:rsidRPr="00474052" w:rsidRDefault="71F6CC54" w:rsidP="1F909E6D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  <w:r w:rsidRPr="00474052">
              <w:rPr>
                <w:rFonts w:eastAsiaTheme="minorEastAsia"/>
                <w:b/>
                <w:bCs/>
                <w:color w:val="ED0000"/>
              </w:rPr>
              <w:t>Autumn Term</w:t>
            </w:r>
          </w:p>
        </w:tc>
      </w:tr>
      <w:tr w:rsidR="3822E3EE" w14:paraId="16183FE7" w14:textId="77777777" w:rsidTr="00474052">
        <w:trPr>
          <w:trHeight w:val="300"/>
        </w:trPr>
        <w:tc>
          <w:tcPr>
            <w:tcW w:w="2790" w:type="dxa"/>
            <w:shd w:val="clear" w:color="auto" w:fill="D1D1D1" w:themeFill="background2" w:themeFillShade="E6"/>
          </w:tcPr>
          <w:p w14:paraId="4583ECDF" w14:textId="5C6E4629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Level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3766041C" w14:textId="3DEB3C54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Activity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6FB9B991" w14:textId="774CD20D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Delivery Partner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468AB235" w14:textId="646D4A45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Life Ready/ Work Ready/Career Ready</w:t>
            </w:r>
          </w:p>
        </w:tc>
        <w:tc>
          <w:tcPr>
            <w:tcW w:w="3885" w:type="dxa"/>
            <w:shd w:val="clear" w:color="auto" w:fill="D1D1D1" w:themeFill="background2" w:themeFillShade="E6"/>
          </w:tcPr>
          <w:p w14:paraId="53E57637" w14:textId="48104A87" w:rsidR="3822E3EE" w:rsidRPr="00474052" w:rsidRDefault="285C95D8" w:rsidP="28D1CEE9">
            <w:pPr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Go Far – How we can help!</w:t>
            </w:r>
          </w:p>
          <w:p w14:paraId="0B05ECCA" w14:textId="0F99ACA7" w:rsidR="3822E3EE" w:rsidRPr="00474052" w:rsidRDefault="3822E3EE" w:rsidP="28D1CEE9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3822E3EE" w14:paraId="3C8153FC" w14:textId="77777777" w:rsidTr="28D1CEE9">
        <w:trPr>
          <w:trHeight w:val="300"/>
        </w:trPr>
        <w:tc>
          <w:tcPr>
            <w:tcW w:w="2790" w:type="dxa"/>
          </w:tcPr>
          <w:p w14:paraId="31EB0A2C" w14:textId="5014584A" w:rsidR="0955B0D4" w:rsidRDefault="0955B0D4" w:rsidP="3822E3EE">
            <w:pPr>
              <w:rPr>
                <w:rFonts w:eastAsiaTheme="minorEastAsia"/>
                <w:b/>
                <w:bCs/>
              </w:rPr>
            </w:pPr>
            <w:r w:rsidRPr="3822E3EE">
              <w:rPr>
                <w:rFonts w:eastAsiaTheme="minorEastAsia"/>
                <w:b/>
                <w:bCs/>
              </w:rPr>
              <w:t>Level 3 Year 1</w:t>
            </w:r>
          </w:p>
        </w:tc>
        <w:tc>
          <w:tcPr>
            <w:tcW w:w="2790" w:type="dxa"/>
          </w:tcPr>
          <w:p w14:paraId="7DF084DD" w14:textId="7E521596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Right Learner Right Course</w:t>
            </w:r>
          </w:p>
        </w:tc>
        <w:tc>
          <w:tcPr>
            <w:tcW w:w="2790" w:type="dxa"/>
          </w:tcPr>
          <w:p w14:paraId="3A1988D0" w14:textId="63D8741E" w:rsidR="41E78167" w:rsidRDefault="41E78167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Curriculum and Careers Team</w:t>
            </w:r>
          </w:p>
        </w:tc>
        <w:tc>
          <w:tcPr>
            <w:tcW w:w="2790" w:type="dxa"/>
          </w:tcPr>
          <w:p w14:paraId="1D5219BB" w14:textId="4DE2E859" w:rsidR="41E78167" w:rsidRDefault="41E78167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Life Ready</w:t>
            </w:r>
          </w:p>
          <w:p w14:paraId="610F5427" w14:textId="5E4409A8" w:rsidR="41E78167" w:rsidRDefault="41E78167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Work Ready</w:t>
            </w:r>
          </w:p>
          <w:p w14:paraId="2A2BE6D6" w14:textId="7EDA72B4" w:rsidR="41E78167" w:rsidRDefault="41E78167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Career Ready</w:t>
            </w:r>
          </w:p>
        </w:tc>
        <w:tc>
          <w:tcPr>
            <w:tcW w:w="3885" w:type="dxa"/>
          </w:tcPr>
          <w:p w14:paraId="11F82B04" w14:textId="13478A15" w:rsidR="3822E3EE" w:rsidRDefault="00FB17C2" w:rsidP="0D11DE6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1:1 appointment to make sure your course choice is aligned to your areas of interest and you gain the right skills for progression</w:t>
            </w:r>
          </w:p>
        </w:tc>
      </w:tr>
      <w:tr w:rsidR="3822E3EE" w14:paraId="21BDD317" w14:textId="77777777" w:rsidTr="28D1CEE9">
        <w:trPr>
          <w:trHeight w:val="300"/>
        </w:trPr>
        <w:tc>
          <w:tcPr>
            <w:tcW w:w="2790" w:type="dxa"/>
          </w:tcPr>
          <w:p w14:paraId="50F034D6" w14:textId="46E575EE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790" w:type="dxa"/>
          </w:tcPr>
          <w:p w14:paraId="58F5B6F1" w14:textId="1D20EF4C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Skills Assessment</w:t>
            </w:r>
          </w:p>
        </w:tc>
        <w:tc>
          <w:tcPr>
            <w:tcW w:w="2790" w:type="dxa"/>
          </w:tcPr>
          <w:p w14:paraId="5ED30BDB" w14:textId="406F63E5" w:rsidR="4B4D5C80" w:rsidRDefault="4B4D5C80" w:rsidP="3822E3EE">
            <w:pPr>
              <w:rPr>
                <w:rFonts w:eastAsiaTheme="minorEastAsia"/>
              </w:rPr>
            </w:pPr>
            <w:proofErr w:type="spellStart"/>
            <w:r w:rsidRPr="3822E3EE">
              <w:rPr>
                <w:rFonts w:eastAsiaTheme="minorEastAsia"/>
              </w:rPr>
              <w:t>Unifrog</w:t>
            </w:r>
            <w:proofErr w:type="spellEnd"/>
            <w:r w:rsidRPr="3822E3EE">
              <w:rPr>
                <w:rFonts w:eastAsiaTheme="minorEastAsia"/>
              </w:rPr>
              <w:t xml:space="preserve"> – Delivery in Tutorial</w:t>
            </w:r>
          </w:p>
        </w:tc>
        <w:tc>
          <w:tcPr>
            <w:tcW w:w="2790" w:type="dxa"/>
          </w:tcPr>
          <w:p w14:paraId="4FA60FCE" w14:textId="6F9C5A22" w:rsidR="4B4D5C80" w:rsidRDefault="4B4D5C80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370BA743" w14:textId="4BBBB668" w:rsidR="00E64621" w:rsidRDefault="00E64621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Ready</w:t>
            </w:r>
          </w:p>
          <w:p w14:paraId="0DCAFD61" w14:textId="2414B76B" w:rsidR="00A55C9F" w:rsidRDefault="00A55C9F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Career Ready</w:t>
            </w:r>
          </w:p>
        </w:tc>
        <w:tc>
          <w:tcPr>
            <w:tcW w:w="3885" w:type="dxa"/>
          </w:tcPr>
          <w:p w14:paraId="76F9834B" w14:textId="2B9B9622" w:rsidR="3822E3EE" w:rsidRDefault="00FB17C2" w:rsidP="0D11DE6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We make sure we can help to develop the important skills needed for life and work and record on your Go Far – Skills Score Card</w:t>
            </w:r>
          </w:p>
        </w:tc>
      </w:tr>
      <w:tr w:rsidR="3822E3EE" w14:paraId="122C92EA" w14:textId="77777777" w:rsidTr="28D1CEE9">
        <w:trPr>
          <w:trHeight w:val="300"/>
        </w:trPr>
        <w:tc>
          <w:tcPr>
            <w:tcW w:w="2790" w:type="dxa"/>
          </w:tcPr>
          <w:p w14:paraId="1A821BE2" w14:textId="759F4BFA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790" w:type="dxa"/>
          </w:tcPr>
          <w:p w14:paraId="2747B251" w14:textId="5779ACF2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University Talks on Campus</w:t>
            </w:r>
          </w:p>
        </w:tc>
        <w:tc>
          <w:tcPr>
            <w:tcW w:w="2790" w:type="dxa"/>
          </w:tcPr>
          <w:p w14:paraId="75F916D6" w14:textId="3988BFCD" w:rsidR="2970D302" w:rsidRDefault="2970D302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 xml:space="preserve">External </w:t>
            </w:r>
            <w:r w:rsidR="00E64621" w:rsidRPr="3822E3EE">
              <w:rPr>
                <w:rFonts w:eastAsiaTheme="minorEastAsia"/>
                <w:color w:val="000000" w:themeColor="text1"/>
              </w:rPr>
              <w:t>Partners -</w:t>
            </w:r>
            <w:r w:rsidRPr="3822E3EE">
              <w:rPr>
                <w:rFonts w:eastAsiaTheme="minorEastAsia"/>
                <w:color w:val="000000" w:themeColor="text1"/>
              </w:rPr>
              <w:t xml:space="preserve"> Careers to arrange</w:t>
            </w:r>
          </w:p>
        </w:tc>
        <w:tc>
          <w:tcPr>
            <w:tcW w:w="2790" w:type="dxa"/>
          </w:tcPr>
          <w:p w14:paraId="394ECA38" w14:textId="2DBB76F7" w:rsidR="2970D302" w:rsidRDefault="2970D302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245110D5" w14:textId="2483EBAB" w:rsidR="005B4B60" w:rsidRDefault="005B4B60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Career Ready</w:t>
            </w:r>
          </w:p>
        </w:tc>
        <w:tc>
          <w:tcPr>
            <w:tcW w:w="3885" w:type="dxa"/>
          </w:tcPr>
          <w:p w14:paraId="7E4F1144" w14:textId="4354FCCF" w:rsidR="3822E3EE" w:rsidRDefault="00D73E9A" w:rsidP="0D11DE6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Attend the HE fair to meet with a range of universities.</w:t>
            </w:r>
          </w:p>
        </w:tc>
      </w:tr>
      <w:tr w:rsidR="3822E3EE" w14:paraId="7867A5AC" w14:textId="77777777" w:rsidTr="28D1CEE9">
        <w:trPr>
          <w:trHeight w:val="300"/>
        </w:trPr>
        <w:tc>
          <w:tcPr>
            <w:tcW w:w="2790" w:type="dxa"/>
          </w:tcPr>
          <w:p w14:paraId="03D9C740" w14:textId="2ABBBD47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790" w:type="dxa"/>
          </w:tcPr>
          <w:p w14:paraId="624D40BD" w14:textId="740D61A1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University Visits</w:t>
            </w:r>
          </w:p>
        </w:tc>
        <w:tc>
          <w:tcPr>
            <w:tcW w:w="2790" w:type="dxa"/>
          </w:tcPr>
          <w:p w14:paraId="5F2FFC1C" w14:textId="00977724" w:rsidR="4568D93F" w:rsidRDefault="4568D93F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Curriculum and Careers Team</w:t>
            </w:r>
          </w:p>
        </w:tc>
        <w:tc>
          <w:tcPr>
            <w:tcW w:w="2790" w:type="dxa"/>
          </w:tcPr>
          <w:p w14:paraId="1061C884" w14:textId="59872468" w:rsidR="4568D93F" w:rsidRDefault="4568D93F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44760811" w14:textId="5A912250" w:rsidR="005B4B60" w:rsidRDefault="005B4B60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Career Ready</w:t>
            </w:r>
          </w:p>
        </w:tc>
        <w:tc>
          <w:tcPr>
            <w:tcW w:w="3885" w:type="dxa"/>
          </w:tcPr>
          <w:p w14:paraId="460B3E6C" w14:textId="0A96CF5C" w:rsidR="3822E3EE" w:rsidRDefault="006034D5" w:rsidP="0D11DE6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Visit local universities to get the experience of Higher Education</w:t>
            </w:r>
          </w:p>
        </w:tc>
      </w:tr>
      <w:tr w:rsidR="3822E3EE" w14:paraId="1EEDAE0B" w14:textId="77777777" w:rsidTr="28D1CEE9">
        <w:trPr>
          <w:trHeight w:val="300"/>
        </w:trPr>
        <w:tc>
          <w:tcPr>
            <w:tcW w:w="2790" w:type="dxa"/>
          </w:tcPr>
          <w:p w14:paraId="3BF2F2B2" w14:textId="4CEA4518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790" w:type="dxa"/>
          </w:tcPr>
          <w:p w14:paraId="00222853" w14:textId="7FC64336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College Extra Opportunities</w:t>
            </w:r>
          </w:p>
        </w:tc>
        <w:tc>
          <w:tcPr>
            <w:tcW w:w="2790" w:type="dxa"/>
          </w:tcPr>
          <w:p w14:paraId="40F8869E" w14:textId="4F2D1919" w:rsidR="528A6422" w:rsidRDefault="528A6422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Student Enrichment Team</w:t>
            </w:r>
          </w:p>
        </w:tc>
        <w:tc>
          <w:tcPr>
            <w:tcW w:w="2790" w:type="dxa"/>
          </w:tcPr>
          <w:p w14:paraId="092E396A" w14:textId="686116AC" w:rsidR="000E619C" w:rsidRDefault="000E619C" w:rsidP="3822E3E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Work Ready</w:t>
            </w:r>
          </w:p>
          <w:p w14:paraId="3DA2DBDA" w14:textId="765A78F2" w:rsidR="000E619C" w:rsidRDefault="000E619C" w:rsidP="3822E3E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Career Ready</w:t>
            </w:r>
          </w:p>
        </w:tc>
        <w:tc>
          <w:tcPr>
            <w:tcW w:w="3885" w:type="dxa"/>
          </w:tcPr>
          <w:p w14:paraId="11BC0678" w14:textId="1959FFA8" w:rsidR="3822E3EE" w:rsidRDefault="00665EDC" w:rsidP="0D11DE6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 xml:space="preserve">We make sure we can help to develop the important skills needed for life and work and record on your Go Far – Skills Score Card. </w:t>
            </w:r>
            <w:r w:rsidR="00BE0789">
              <w:rPr>
                <w:rFonts w:eastAsiaTheme="minorEastAsia"/>
              </w:rPr>
              <w:t xml:space="preserve">Attend Clubs and Societies to develop the essential skills needed for personal growth and </w:t>
            </w:r>
            <w:r w:rsidR="004501A9">
              <w:rPr>
                <w:rFonts w:eastAsiaTheme="minorEastAsia"/>
              </w:rPr>
              <w:t>development.</w:t>
            </w:r>
          </w:p>
        </w:tc>
      </w:tr>
      <w:tr w:rsidR="3822E3EE" w14:paraId="30C2A450" w14:textId="77777777" w:rsidTr="28D1CEE9">
        <w:trPr>
          <w:trHeight w:val="300"/>
        </w:trPr>
        <w:tc>
          <w:tcPr>
            <w:tcW w:w="2790" w:type="dxa"/>
          </w:tcPr>
          <w:p w14:paraId="39202B81" w14:textId="6312E60A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790" w:type="dxa"/>
          </w:tcPr>
          <w:p w14:paraId="1D5BB6CA" w14:textId="2BB60909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Employer Visits, Workshops, Presentations.</w:t>
            </w:r>
          </w:p>
        </w:tc>
        <w:tc>
          <w:tcPr>
            <w:tcW w:w="2790" w:type="dxa"/>
          </w:tcPr>
          <w:p w14:paraId="1149F674" w14:textId="3E2A790F" w:rsidR="6192A393" w:rsidRDefault="6192A393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Partner Organisations.</w:t>
            </w:r>
          </w:p>
          <w:p w14:paraId="5DB3168E" w14:textId="5A42A2B6" w:rsidR="6192A393" w:rsidRDefault="6192A393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Suggestions from Curriculum:</w:t>
            </w:r>
          </w:p>
        </w:tc>
        <w:tc>
          <w:tcPr>
            <w:tcW w:w="2790" w:type="dxa"/>
          </w:tcPr>
          <w:p w14:paraId="49596D2D" w14:textId="77777777" w:rsidR="5CF6A1B1" w:rsidRDefault="5CF6A1B1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Work Ready</w:t>
            </w:r>
          </w:p>
          <w:p w14:paraId="5511FAC2" w14:textId="05F0E111" w:rsidR="000E619C" w:rsidRDefault="000E619C" w:rsidP="3822E3E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Career Ready</w:t>
            </w:r>
          </w:p>
        </w:tc>
        <w:tc>
          <w:tcPr>
            <w:tcW w:w="3885" w:type="dxa"/>
          </w:tcPr>
          <w:p w14:paraId="130F183E" w14:textId="2E895B7A" w:rsidR="3822E3EE" w:rsidRDefault="00D73E9A" w:rsidP="1F909E6D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Trips and visits arranged by your tutor and guest speaker presentations and workshops delivered in your classroom. Keep your record on your Skills Score Card</w:t>
            </w:r>
          </w:p>
        </w:tc>
      </w:tr>
      <w:tr w:rsidR="3822E3EE" w14:paraId="2B7C3E83" w14:textId="77777777" w:rsidTr="28D1CEE9">
        <w:trPr>
          <w:trHeight w:val="300"/>
        </w:trPr>
        <w:tc>
          <w:tcPr>
            <w:tcW w:w="2790" w:type="dxa"/>
          </w:tcPr>
          <w:p w14:paraId="31F961B4" w14:textId="08440849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790" w:type="dxa"/>
          </w:tcPr>
          <w:p w14:paraId="59071325" w14:textId="73F3EEAA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1-1 Guidance</w:t>
            </w:r>
          </w:p>
        </w:tc>
        <w:tc>
          <w:tcPr>
            <w:tcW w:w="2790" w:type="dxa"/>
          </w:tcPr>
          <w:p w14:paraId="50787B11" w14:textId="3C615408" w:rsidR="55175A18" w:rsidRDefault="55175A18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Careers Team</w:t>
            </w:r>
          </w:p>
        </w:tc>
        <w:tc>
          <w:tcPr>
            <w:tcW w:w="2790" w:type="dxa"/>
          </w:tcPr>
          <w:p w14:paraId="3433E4BC" w14:textId="7A8D2B98" w:rsidR="70564F41" w:rsidRDefault="70564F41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Work Ready</w:t>
            </w:r>
          </w:p>
          <w:p w14:paraId="59CDBE4E" w14:textId="55C72B6B" w:rsidR="70564F41" w:rsidRDefault="70564F41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Career Ready</w:t>
            </w:r>
          </w:p>
        </w:tc>
        <w:tc>
          <w:tcPr>
            <w:tcW w:w="3885" w:type="dxa"/>
          </w:tcPr>
          <w:p w14:paraId="6FCEAF46" w14:textId="698C0D64" w:rsidR="3822E3EE" w:rsidRDefault="006D6F60" w:rsidP="1F909E6D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1:1 appointment to make sure your course choice is aligned to your areas of interest and you gain the right skills for progression</w:t>
            </w:r>
          </w:p>
        </w:tc>
      </w:tr>
    </w:tbl>
    <w:p w14:paraId="5B29DD38" w14:textId="57507305" w:rsidR="0D11DE65" w:rsidRDefault="0D11DE65" w:rsidP="0D11DE65">
      <w:pPr>
        <w:spacing w:beforeAutospacing="1" w:afterAutospacing="1" w:line="240" w:lineRule="auto"/>
        <w:jc w:val="center"/>
        <w:rPr>
          <w:rFonts w:eastAsiaTheme="minorEastAsia"/>
          <w:b/>
          <w:bCs/>
        </w:rPr>
      </w:pPr>
    </w:p>
    <w:tbl>
      <w:tblPr>
        <w:tblStyle w:val="TableGrid"/>
        <w:tblW w:w="15060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3900"/>
      </w:tblGrid>
      <w:tr w:rsidR="3822E3EE" w14:paraId="0BDB5059" w14:textId="77777777" w:rsidTr="28D1CEE9">
        <w:trPr>
          <w:trHeight w:val="300"/>
        </w:trPr>
        <w:tc>
          <w:tcPr>
            <w:tcW w:w="15060" w:type="dxa"/>
            <w:gridSpan w:val="5"/>
          </w:tcPr>
          <w:p w14:paraId="0F627AEA" w14:textId="37DAED02" w:rsidR="27F9AF76" w:rsidRPr="00474052" w:rsidRDefault="6F986673" w:rsidP="1F909E6D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  <w:r w:rsidRPr="00474052">
              <w:rPr>
                <w:rFonts w:eastAsiaTheme="minorEastAsia"/>
                <w:b/>
                <w:bCs/>
                <w:color w:val="ED0000"/>
              </w:rPr>
              <w:t>Spring</w:t>
            </w:r>
            <w:r w:rsidR="3822E3EE" w:rsidRPr="00474052">
              <w:rPr>
                <w:rFonts w:eastAsiaTheme="minorEastAsia"/>
                <w:b/>
                <w:bCs/>
                <w:color w:val="ED0000"/>
              </w:rPr>
              <w:t xml:space="preserve"> Term</w:t>
            </w:r>
          </w:p>
        </w:tc>
      </w:tr>
      <w:tr w:rsidR="3822E3EE" w14:paraId="56FD9D6E" w14:textId="77777777" w:rsidTr="00474052">
        <w:trPr>
          <w:trHeight w:val="300"/>
        </w:trPr>
        <w:tc>
          <w:tcPr>
            <w:tcW w:w="2790" w:type="dxa"/>
            <w:shd w:val="clear" w:color="auto" w:fill="D1D1D1" w:themeFill="background2" w:themeFillShade="E6"/>
          </w:tcPr>
          <w:p w14:paraId="5D97F935" w14:textId="5C6E4629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Level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6D7BB0C0" w14:textId="3DEB3C54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Activity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223761B8" w14:textId="774CD20D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Delivery Partner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5D533D25" w14:textId="646D4A45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Life Ready/ Work Ready/Career Ready</w:t>
            </w:r>
          </w:p>
        </w:tc>
        <w:tc>
          <w:tcPr>
            <w:tcW w:w="3900" w:type="dxa"/>
            <w:shd w:val="clear" w:color="auto" w:fill="D1D1D1" w:themeFill="background2" w:themeFillShade="E6"/>
          </w:tcPr>
          <w:p w14:paraId="079EE20B" w14:textId="48104A87" w:rsidR="3822E3EE" w:rsidRPr="00474052" w:rsidRDefault="1DD8A09E" w:rsidP="28D1CEE9">
            <w:pPr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Go Far – How we can help!</w:t>
            </w:r>
          </w:p>
          <w:p w14:paraId="4A9F32AF" w14:textId="17129C9E" w:rsidR="3822E3EE" w:rsidRPr="00474052" w:rsidRDefault="3822E3EE" w:rsidP="28D1CEE9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3822E3EE" w14:paraId="3E2904C6" w14:textId="77777777" w:rsidTr="28D1CEE9">
        <w:trPr>
          <w:trHeight w:val="300"/>
        </w:trPr>
        <w:tc>
          <w:tcPr>
            <w:tcW w:w="2790" w:type="dxa"/>
          </w:tcPr>
          <w:p w14:paraId="36E1CFBB" w14:textId="5014584A" w:rsidR="1D4A064D" w:rsidRDefault="1D4A064D" w:rsidP="3822E3EE">
            <w:pPr>
              <w:rPr>
                <w:rFonts w:eastAsiaTheme="minorEastAsia"/>
                <w:b/>
                <w:bCs/>
              </w:rPr>
            </w:pPr>
            <w:r w:rsidRPr="3822E3EE">
              <w:rPr>
                <w:rFonts w:eastAsiaTheme="minorEastAsia"/>
                <w:b/>
                <w:bCs/>
              </w:rPr>
              <w:t>Level 3 Year 1</w:t>
            </w:r>
          </w:p>
          <w:p w14:paraId="77129AB3" w14:textId="559179AC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786C1E6A" w14:textId="167E9038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University Talks on Campus</w:t>
            </w:r>
          </w:p>
        </w:tc>
        <w:tc>
          <w:tcPr>
            <w:tcW w:w="2790" w:type="dxa"/>
          </w:tcPr>
          <w:p w14:paraId="1658DD95" w14:textId="209AAAAC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 xml:space="preserve">External </w:t>
            </w:r>
            <w:r w:rsidR="00B51C12" w:rsidRPr="3822E3EE">
              <w:rPr>
                <w:rFonts w:eastAsiaTheme="minorEastAsia"/>
                <w:color w:val="000000" w:themeColor="text1"/>
              </w:rPr>
              <w:t>Partners -</w:t>
            </w:r>
            <w:r w:rsidRPr="3822E3EE">
              <w:rPr>
                <w:rFonts w:eastAsiaTheme="minorEastAsia"/>
                <w:color w:val="000000" w:themeColor="text1"/>
              </w:rPr>
              <w:t xml:space="preserve"> Careers to arrange</w:t>
            </w:r>
          </w:p>
        </w:tc>
        <w:tc>
          <w:tcPr>
            <w:tcW w:w="2790" w:type="dxa"/>
          </w:tcPr>
          <w:p w14:paraId="4AAA3E43" w14:textId="660D6CE1" w:rsidR="00B51C12" w:rsidRDefault="00B51C12" w:rsidP="3822E3EE">
            <w:pPr>
              <w:rPr>
                <w:rFonts w:eastAsiaTheme="minorEastAsia"/>
              </w:rPr>
            </w:pPr>
          </w:p>
          <w:p w14:paraId="6CDC7E77" w14:textId="4218C0D3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  <w:p w14:paraId="22A149F6" w14:textId="68C0A8CD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3900" w:type="dxa"/>
          </w:tcPr>
          <w:p w14:paraId="57DB50C4" w14:textId="6A9F9572" w:rsidR="3822E3EE" w:rsidRDefault="006D6F60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Attend the HE fair to meet with a range of universities.</w:t>
            </w:r>
          </w:p>
        </w:tc>
      </w:tr>
      <w:tr w:rsidR="3822E3EE" w14:paraId="5EF06F6C" w14:textId="77777777" w:rsidTr="28D1CEE9">
        <w:trPr>
          <w:trHeight w:val="300"/>
        </w:trPr>
        <w:tc>
          <w:tcPr>
            <w:tcW w:w="2790" w:type="dxa"/>
          </w:tcPr>
          <w:p w14:paraId="1C087400" w14:textId="793D4288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5E8DC05C" w14:textId="2C16EA47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University Visits</w:t>
            </w:r>
          </w:p>
        </w:tc>
        <w:tc>
          <w:tcPr>
            <w:tcW w:w="2790" w:type="dxa"/>
          </w:tcPr>
          <w:p w14:paraId="55E0193C" w14:textId="00977724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Curriculum and Careers Team</w:t>
            </w:r>
          </w:p>
        </w:tc>
        <w:tc>
          <w:tcPr>
            <w:tcW w:w="2790" w:type="dxa"/>
          </w:tcPr>
          <w:p w14:paraId="64BECB42" w14:textId="551F32D1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  <w:p w14:paraId="540D34C4" w14:textId="062666E9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3900" w:type="dxa"/>
          </w:tcPr>
          <w:p w14:paraId="638F61D0" w14:textId="29B6E1BE" w:rsidR="3822E3EE" w:rsidRDefault="006D6F60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Visit local universities to get the experience of Higher Education</w:t>
            </w:r>
          </w:p>
        </w:tc>
      </w:tr>
      <w:tr w:rsidR="3822E3EE" w14:paraId="56435C29" w14:textId="77777777" w:rsidTr="28D1CEE9">
        <w:trPr>
          <w:trHeight w:val="300"/>
        </w:trPr>
        <w:tc>
          <w:tcPr>
            <w:tcW w:w="2790" w:type="dxa"/>
          </w:tcPr>
          <w:p w14:paraId="641F4167" w14:textId="1C19615D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62C17722" w14:textId="0D071031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College Extra Opps.</w:t>
            </w:r>
          </w:p>
        </w:tc>
        <w:tc>
          <w:tcPr>
            <w:tcW w:w="2790" w:type="dxa"/>
          </w:tcPr>
          <w:p w14:paraId="394A8AC6" w14:textId="4F2D1919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Student Enrichment Team</w:t>
            </w:r>
          </w:p>
        </w:tc>
        <w:tc>
          <w:tcPr>
            <w:tcW w:w="2790" w:type="dxa"/>
          </w:tcPr>
          <w:p w14:paraId="4BB36C18" w14:textId="77777777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Life Ready</w:t>
            </w:r>
          </w:p>
          <w:p w14:paraId="5B454A37" w14:textId="77777777" w:rsidR="006B61B3" w:rsidRDefault="006B61B3" w:rsidP="3822E3E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Work Ready</w:t>
            </w:r>
          </w:p>
          <w:p w14:paraId="4F4F5EEB" w14:textId="65FBE096" w:rsidR="006B61B3" w:rsidRDefault="006B61B3" w:rsidP="3822E3E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Career Ready</w:t>
            </w:r>
          </w:p>
        </w:tc>
        <w:tc>
          <w:tcPr>
            <w:tcW w:w="3900" w:type="dxa"/>
          </w:tcPr>
          <w:p w14:paraId="5112A819" w14:textId="4291D4B7" w:rsidR="3822E3EE" w:rsidRDefault="004501A9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make sure we can help to develop the important skills needed for life and work and record on your Go Far – Skills Score Card. Attend Clubs and Societies to develop the essential skills needed for personal growth and development</w:t>
            </w:r>
          </w:p>
        </w:tc>
      </w:tr>
      <w:tr w:rsidR="3822E3EE" w14:paraId="0123F52B" w14:textId="77777777" w:rsidTr="28D1CEE9">
        <w:trPr>
          <w:trHeight w:val="300"/>
        </w:trPr>
        <w:tc>
          <w:tcPr>
            <w:tcW w:w="2790" w:type="dxa"/>
          </w:tcPr>
          <w:p w14:paraId="35C11097" w14:textId="3F3A8D77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4A0E68F3" w14:textId="5EBA7955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Employer Visits, Workshops, Presentations.</w:t>
            </w:r>
          </w:p>
          <w:p w14:paraId="50004A7E" w14:textId="087A3FB5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1719A03A" w14:textId="2A6AB31F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Partner Organisations.</w:t>
            </w:r>
            <w:r w:rsidR="498E9B2B" w:rsidRPr="3822E3EE">
              <w:rPr>
                <w:rFonts w:eastAsiaTheme="minorEastAsia"/>
              </w:rPr>
              <w:t xml:space="preserve"> </w:t>
            </w:r>
            <w:r w:rsidRPr="3822E3EE">
              <w:rPr>
                <w:rFonts w:eastAsiaTheme="minorEastAsia"/>
              </w:rPr>
              <w:t>Suggestions from Curriculum:</w:t>
            </w:r>
          </w:p>
        </w:tc>
        <w:tc>
          <w:tcPr>
            <w:tcW w:w="2790" w:type="dxa"/>
          </w:tcPr>
          <w:p w14:paraId="12B240CE" w14:textId="77777777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Work Ready</w:t>
            </w:r>
          </w:p>
          <w:p w14:paraId="018288EE" w14:textId="7AE7CBAB" w:rsidR="006B61B3" w:rsidRDefault="006B61B3" w:rsidP="3822E3E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Career Ready</w:t>
            </w:r>
          </w:p>
        </w:tc>
        <w:tc>
          <w:tcPr>
            <w:tcW w:w="3900" w:type="dxa"/>
          </w:tcPr>
          <w:p w14:paraId="7582E20B" w14:textId="66871F8D" w:rsidR="3822E3EE" w:rsidRDefault="00D73E9A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Trips and visits arranged by your tutor and guest speaker presentations and workshops delivered in your classroom. Keep your record on your Skills Score Card</w:t>
            </w:r>
          </w:p>
        </w:tc>
      </w:tr>
      <w:tr w:rsidR="3822E3EE" w14:paraId="43C35895" w14:textId="77777777" w:rsidTr="28D1CEE9">
        <w:trPr>
          <w:trHeight w:val="300"/>
        </w:trPr>
        <w:tc>
          <w:tcPr>
            <w:tcW w:w="2790" w:type="dxa"/>
          </w:tcPr>
          <w:p w14:paraId="794070CF" w14:textId="4AFB8F2D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6E455237" w14:textId="4893D259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1-1 Guidance</w:t>
            </w:r>
          </w:p>
          <w:p w14:paraId="113666E0" w14:textId="6211867D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5A0C826A" w14:textId="3C615408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Careers Team</w:t>
            </w:r>
          </w:p>
        </w:tc>
        <w:tc>
          <w:tcPr>
            <w:tcW w:w="2790" w:type="dxa"/>
          </w:tcPr>
          <w:p w14:paraId="5633FBDD" w14:textId="7BCE885D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Life Ready</w:t>
            </w:r>
          </w:p>
          <w:p w14:paraId="733C6043" w14:textId="7A8D2B98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Work Ready</w:t>
            </w:r>
          </w:p>
          <w:p w14:paraId="6A65B553" w14:textId="55C72B6B" w:rsidR="3822E3EE" w:rsidRDefault="3822E3EE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Career Ready</w:t>
            </w:r>
          </w:p>
        </w:tc>
        <w:tc>
          <w:tcPr>
            <w:tcW w:w="3900" w:type="dxa"/>
          </w:tcPr>
          <w:p w14:paraId="2DB806F6" w14:textId="6D9D28F2" w:rsidR="3822E3EE" w:rsidRDefault="00D73E9A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time to make sure your Go Far journey gets off to a great start with a 1:1 appointment with our Careers Officer</w:t>
            </w:r>
          </w:p>
        </w:tc>
      </w:tr>
      <w:tr w:rsidR="3822E3EE" w14:paraId="57FAF6B9" w14:textId="77777777" w:rsidTr="28D1CEE9">
        <w:trPr>
          <w:trHeight w:val="300"/>
        </w:trPr>
        <w:tc>
          <w:tcPr>
            <w:tcW w:w="2790" w:type="dxa"/>
          </w:tcPr>
          <w:p w14:paraId="7CA4359F" w14:textId="2FC5C0BA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2A877116" w14:textId="24C7C507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WEX</w:t>
            </w:r>
          </w:p>
          <w:p w14:paraId="5E3B46E6" w14:textId="625C2D80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5266359C" w14:textId="16F61AE7" w:rsidR="666DC058" w:rsidRDefault="666DC058" w:rsidP="3822E3EE">
            <w:r w:rsidRPr="3822E3EE">
              <w:rPr>
                <w:rFonts w:eastAsiaTheme="minorEastAsia"/>
              </w:rPr>
              <w:t>WEX Team</w:t>
            </w:r>
          </w:p>
        </w:tc>
        <w:tc>
          <w:tcPr>
            <w:tcW w:w="2790" w:type="dxa"/>
          </w:tcPr>
          <w:p w14:paraId="52EDD1F1" w14:textId="21423676" w:rsidR="006B61B3" w:rsidRDefault="006B61B3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Ready</w:t>
            </w:r>
          </w:p>
          <w:p w14:paraId="283CA594" w14:textId="1EDE584A" w:rsidR="666DC058" w:rsidRDefault="666DC058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00" w:type="dxa"/>
          </w:tcPr>
          <w:p w14:paraId="362F58F4" w14:textId="154AF16E" w:rsidR="3822E3EE" w:rsidRDefault="00F51F75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Embark on real life work experience opportunities</w:t>
            </w:r>
            <w:r w:rsidR="0041768F">
              <w:rPr>
                <w:rFonts w:eastAsiaTheme="minorEastAsia"/>
              </w:rPr>
              <w:t xml:space="preserve"> and keep up to date </w:t>
            </w:r>
            <w:r w:rsidR="0041768F">
              <w:rPr>
                <w:rFonts w:eastAsiaTheme="minorEastAsia"/>
              </w:rPr>
              <w:lastRenderedPageBreak/>
              <w:t>by recording on your personal setting.</w:t>
            </w:r>
            <w:r w:rsidR="00B646FF">
              <w:rPr>
                <w:rFonts w:eastAsiaTheme="minorEastAsia"/>
              </w:rPr>
              <w:t xml:space="preserve"> Record the skills you learn and develop.</w:t>
            </w:r>
          </w:p>
        </w:tc>
      </w:tr>
    </w:tbl>
    <w:p w14:paraId="161CFA05" w14:textId="77777777" w:rsidR="00962D1B" w:rsidRDefault="00962D1B" w:rsidP="3822E3EE">
      <w:pPr>
        <w:spacing w:beforeAutospacing="1" w:afterAutospacing="1" w:line="240" w:lineRule="auto"/>
        <w:rPr>
          <w:rFonts w:eastAsiaTheme="minorEastAsia"/>
          <w:b/>
          <w:bCs/>
        </w:rPr>
      </w:pPr>
    </w:p>
    <w:tbl>
      <w:tblPr>
        <w:tblStyle w:val="TableGrid"/>
        <w:tblW w:w="15105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3945"/>
      </w:tblGrid>
      <w:tr w:rsidR="3822E3EE" w14:paraId="62EA8085" w14:textId="77777777" w:rsidTr="28D1CEE9">
        <w:trPr>
          <w:trHeight w:val="300"/>
        </w:trPr>
        <w:tc>
          <w:tcPr>
            <w:tcW w:w="15105" w:type="dxa"/>
            <w:gridSpan w:val="5"/>
          </w:tcPr>
          <w:p w14:paraId="25E91693" w14:textId="0B8810B5" w:rsidR="3822E3EE" w:rsidRPr="00474052" w:rsidRDefault="3822E3EE" w:rsidP="1F909E6D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  <w:r w:rsidRPr="00474052">
              <w:rPr>
                <w:rFonts w:eastAsiaTheme="minorEastAsia"/>
                <w:b/>
                <w:bCs/>
                <w:color w:val="ED0000"/>
              </w:rPr>
              <w:t>S</w:t>
            </w:r>
            <w:r w:rsidR="417E9CBE" w:rsidRPr="00474052">
              <w:rPr>
                <w:rFonts w:eastAsiaTheme="minorEastAsia"/>
                <w:b/>
                <w:bCs/>
                <w:color w:val="ED0000"/>
              </w:rPr>
              <w:t xml:space="preserve">ummer </w:t>
            </w:r>
            <w:r w:rsidRPr="00474052">
              <w:rPr>
                <w:rFonts w:eastAsiaTheme="minorEastAsia"/>
                <w:b/>
                <w:bCs/>
                <w:color w:val="ED0000"/>
              </w:rPr>
              <w:t>Term</w:t>
            </w:r>
          </w:p>
        </w:tc>
      </w:tr>
      <w:tr w:rsidR="3822E3EE" w14:paraId="1BABCBD1" w14:textId="77777777" w:rsidTr="00474052">
        <w:trPr>
          <w:trHeight w:val="300"/>
        </w:trPr>
        <w:tc>
          <w:tcPr>
            <w:tcW w:w="2790" w:type="dxa"/>
            <w:shd w:val="clear" w:color="auto" w:fill="D1D1D1" w:themeFill="background2" w:themeFillShade="E6"/>
          </w:tcPr>
          <w:p w14:paraId="3B723B16" w14:textId="5C6E4629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Level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242E5874" w14:textId="3DEB3C54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Activity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2F2142F1" w14:textId="774CD20D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Delivery Partner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1BA56600" w14:textId="646D4A45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Life Ready/ Work Ready/Career Ready</w:t>
            </w:r>
          </w:p>
        </w:tc>
        <w:tc>
          <w:tcPr>
            <w:tcW w:w="3945" w:type="dxa"/>
            <w:shd w:val="clear" w:color="auto" w:fill="D1D1D1" w:themeFill="background2" w:themeFillShade="E6"/>
          </w:tcPr>
          <w:p w14:paraId="0F943CF2" w14:textId="48104A87" w:rsidR="3822E3EE" w:rsidRPr="00474052" w:rsidRDefault="18C8DF93" w:rsidP="28D1CEE9">
            <w:pPr>
              <w:rPr>
                <w:rFonts w:eastAsiaTheme="minorEastAsia"/>
                <w:b/>
                <w:bCs/>
              </w:rPr>
            </w:pPr>
            <w:r w:rsidRPr="00474052">
              <w:rPr>
                <w:rFonts w:eastAsiaTheme="minorEastAsia"/>
                <w:b/>
                <w:bCs/>
              </w:rPr>
              <w:t>Go Far – How we can help!</w:t>
            </w:r>
          </w:p>
          <w:p w14:paraId="276ACAE9" w14:textId="71898978" w:rsidR="3822E3EE" w:rsidRPr="00474052" w:rsidRDefault="3822E3EE" w:rsidP="28D1CEE9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3822E3EE" w14:paraId="5044FA86" w14:textId="77777777" w:rsidTr="28D1CEE9">
        <w:trPr>
          <w:trHeight w:val="300"/>
        </w:trPr>
        <w:tc>
          <w:tcPr>
            <w:tcW w:w="2790" w:type="dxa"/>
          </w:tcPr>
          <w:p w14:paraId="2733D722" w14:textId="5014584A" w:rsidR="3822E3EE" w:rsidRDefault="3822E3EE" w:rsidP="3822E3EE">
            <w:pPr>
              <w:rPr>
                <w:rFonts w:eastAsiaTheme="minorEastAsia"/>
                <w:b/>
                <w:bCs/>
              </w:rPr>
            </w:pPr>
            <w:r w:rsidRPr="3822E3EE">
              <w:rPr>
                <w:rFonts w:eastAsiaTheme="minorEastAsia"/>
                <w:b/>
                <w:bCs/>
              </w:rPr>
              <w:t>Level 3 Year 1</w:t>
            </w:r>
          </w:p>
          <w:p w14:paraId="0BFEE71F" w14:textId="559179AC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1D45CE81" w14:textId="7BCA5506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University Talks on Campus</w:t>
            </w:r>
          </w:p>
        </w:tc>
        <w:tc>
          <w:tcPr>
            <w:tcW w:w="2790" w:type="dxa"/>
          </w:tcPr>
          <w:p w14:paraId="1178291A" w14:textId="3A41724A" w:rsidR="60F8C939" w:rsidRDefault="60F8C939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 xml:space="preserve">External </w:t>
            </w:r>
            <w:r w:rsidR="00EC1472" w:rsidRPr="3822E3EE">
              <w:rPr>
                <w:rFonts w:eastAsiaTheme="minorEastAsia"/>
                <w:color w:val="000000" w:themeColor="text1"/>
              </w:rPr>
              <w:t>Partners -</w:t>
            </w:r>
            <w:r w:rsidRPr="3822E3EE">
              <w:rPr>
                <w:rFonts w:eastAsiaTheme="minorEastAsia"/>
                <w:color w:val="000000" w:themeColor="text1"/>
              </w:rPr>
              <w:t xml:space="preserve"> Careers to arrange</w:t>
            </w:r>
          </w:p>
          <w:p w14:paraId="045A7548" w14:textId="537389C3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27EDFEB5" w14:textId="551F32D1" w:rsidR="1C450679" w:rsidRDefault="1C450679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  <w:p w14:paraId="490AC227" w14:textId="4C454B25" w:rsidR="1C450679" w:rsidRDefault="1C450679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  <w:p w14:paraId="74AE0B1A" w14:textId="0FC9250F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3945" w:type="dxa"/>
          </w:tcPr>
          <w:p w14:paraId="28C88B9D" w14:textId="0836BB8D" w:rsidR="3822E3EE" w:rsidRDefault="00FC0A34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Attend the HE fair to meet with a range of universities.</w:t>
            </w:r>
          </w:p>
        </w:tc>
      </w:tr>
      <w:tr w:rsidR="3822E3EE" w14:paraId="7C10AF58" w14:textId="77777777" w:rsidTr="28D1CEE9">
        <w:trPr>
          <w:trHeight w:val="300"/>
        </w:trPr>
        <w:tc>
          <w:tcPr>
            <w:tcW w:w="2790" w:type="dxa"/>
          </w:tcPr>
          <w:p w14:paraId="6D846DDA" w14:textId="793D4288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12EE6708" w14:textId="1C2CC6B6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University Visits</w:t>
            </w:r>
          </w:p>
          <w:p w14:paraId="7487B835" w14:textId="58320D7F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27A36DE4" w14:textId="6CC1C0C4" w:rsidR="76790BAD" w:rsidRDefault="76790BAD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Curriculum and Careers Team</w:t>
            </w:r>
          </w:p>
        </w:tc>
        <w:tc>
          <w:tcPr>
            <w:tcW w:w="2790" w:type="dxa"/>
          </w:tcPr>
          <w:p w14:paraId="70A8AAEE" w14:textId="551F32D1" w:rsidR="51583C9D" w:rsidRDefault="51583C9D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  <w:p w14:paraId="2AAA243A" w14:textId="0BFC995B" w:rsidR="51583C9D" w:rsidRDefault="51583C9D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</w:tc>
        <w:tc>
          <w:tcPr>
            <w:tcW w:w="3945" w:type="dxa"/>
          </w:tcPr>
          <w:p w14:paraId="7DE366DE" w14:textId="4238A4B0" w:rsidR="3822E3EE" w:rsidRDefault="00FC0A34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Visit local universities to get the experience of Higher Education</w:t>
            </w:r>
          </w:p>
        </w:tc>
      </w:tr>
      <w:tr w:rsidR="3822E3EE" w14:paraId="54061966" w14:textId="77777777" w:rsidTr="28D1CEE9">
        <w:trPr>
          <w:trHeight w:val="300"/>
        </w:trPr>
        <w:tc>
          <w:tcPr>
            <w:tcW w:w="2790" w:type="dxa"/>
          </w:tcPr>
          <w:p w14:paraId="7B89B76E" w14:textId="1C19615D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1B1AF925" w14:textId="4FDA798B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College Extra Opps.</w:t>
            </w:r>
          </w:p>
          <w:p w14:paraId="3891C232" w14:textId="74BA8DE9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3B825F74" w14:textId="53527FF8" w:rsidR="717DE0C7" w:rsidRDefault="717DE0C7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Student Enrichment Team</w:t>
            </w:r>
          </w:p>
        </w:tc>
        <w:tc>
          <w:tcPr>
            <w:tcW w:w="2790" w:type="dxa"/>
          </w:tcPr>
          <w:p w14:paraId="400F6D46" w14:textId="77777777" w:rsidR="0E7B55D0" w:rsidRDefault="0E7B55D0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60C64BD6" w14:textId="77777777" w:rsidR="00F6118D" w:rsidRDefault="00F6118D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Work Ready</w:t>
            </w:r>
          </w:p>
          <w:p w14:paraId="7B6F36B4" w14:textId="5A3B016B" w:rsidR="00F6118D" w:rsidRDefault="00F6118D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Career Ready</w:t>
            </w:r>
          </w:p>
        </w:tc>
        <w:tc>
          <w:tcPr>
            <w:tcW w:w="3945" w:type="dxa"/>
          </w:tcPr>
          <w:p w14:paraId="6623F730" w14:textId="0D3B1FB2" w:rsidR="3822E3EE" w:rsidRDefault="004501A9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make sure we can help to develop the important skills needed for life and work and record on your Go Far – Skills Score Card. Attend Clubs and Societies to develop the essential skills needed for personal growth and development</w:t>
            </w:r>
          </w:p>
        </w:tc>
      </w:tr>
      <w:tr w:rsidR="3822E3EE" w14:paraId="10EFEB3F" w14:textId="77777777" w:rsidTr="28D1CEE9">
        <w:trPr>
          <w:trHeight w:val="300"/>
        </w:trPr>
        <w:tc>
          <w:tcPr>
            <w:tcW w:w="2790" w:type="dxa"/>
          </w:tcPr>
          <w:p w14:paraId="46211D6A" w14:textId="3F3A8D77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20974A5A" w14:textId="24B2433C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 xml:space="preserve"> Skills Assessment</w:t>
            </w:r>
          </w:p>
          <w:p w14:paraId="2FF05C41" w14:textId="5D2242FF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2668CCF3" w14:textId="269166CF" w:rsidR="2926F653" w:rsidRDefault="2926F653" w:rsidP="3822E3EE">
            <w:pPr>
              <w:rPr>
                <w:rFonts w:eastAsiaTheme="minorEastAsia"/>
              </w:rPr>
            </w:pPr>
            <w:proofErr w:type="spellStart"/>
            <w:r w:rsidRPr="3822E3EE">
              <w:rPr>
                <w:rFonts w:eastAsiaTheme="minorEastAsia"/>
              </w:rPr>
              <w:t>Unifrog</w:t>
            </w:r>
            <w:proofErr w:type="spellEnd"/>
            <w:r w:rsidRPr="3822E3EE">
              <w:rPr>
                <w:rFonts w:eastAsiaTheme="minorEastAsia"/>
              </w:rPr>
              <w:t xml:space="preserve"> – Delivery in Tutorial</w:t>
            </w:r>
          </w:p>
        </w:tc>
        <w:tc>
          <w:tcPr>
            <w:tcW w:w="2790" w:type="dxa"/>
          </w:tcPr>
          <w:p w14:paraId="3DA46F5E" w14:textId="6F9C5A22" w:rsidR="646845E3" w:rsidRDefault="646845E3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5C6596C3" w14:textId="551F32D1" w:rsidR="646845E3" w:rsidRDefault="646845E3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  <w:p w14:paraId="3B9A01C2" w14:textId="7ECF7CC3" w:rsidR="646845E3" w:rsidRDefault="646845E3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</w:tc>
        <w:tc>
          <w:tcPr>
            <w:tcW w:w="3945" w:type="dxa"/>
          </w:tcPr>
          <w:p w14:paraId="4210C7EC" w14:textId="63608797" w:rsidR="3822E3EE" w:rsidRDefault="00592546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make sure we can help to develop the important skills needed for life and work and record on your Go Far – Skills Score Card</w:t>
            </w:r>
          </w:p>
        </w:tc>
      </w:tr>
      <w:tr w:rsidR="3822E3EE" w14:paraId="136DBAB3" w14:textId="77777777" w:rsidTr="28D1CEE9">
        <w:trPr>
          <w:trHeight w:val="300"/>
        </w:trPr>
        <w:tc>
          <w:tcPr>
            <w:tcW w:w="2790" w:type="dxa"/>
          </w:tcPr>
          <w:p w14:paraId="2CC52B5D" w14:textId="4AFB8F2D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3163C954" w14:textId="65CA2BB6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 xml:space="preserve"> Employer Visits, Workshops, Presentations</w:t>
            </w:r>
          </w:p>
        </w:tc>
        <w:tc>
          <w:tcPr>
            <w:tcW w:w="2790" w:type="dxa"/>
          </w:tcPr>
          <w:p w14:paraId="47FD1ECA" w14:textId="4CEDA165" w:rsidR="4B202A2A" w:rsidRDefault="4B202A2A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Partner Organisations. Suggestions from Curriculum:</w:t>
            </w:r>
          </w:p>
          <w:p w14:paraId="354DFE1D" w14:textId="233D2A84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276810CB" w14:textId="77777777" w:rsidR="771DBDBE" w:rsidRDefault="771DBDB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  <w:p w14:paraId="55089988" w14:textId="0ED3EB17" w:rsidR="00912AD0" w:rsidRDefault="00912AD0" w:rsidP="3822E3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Career Ready</w:t>
            </w:r>
          </w:p>
        </w:tc>
        <w:tc>
          <w:tcPr>
            <w:tcW w:w="3945" w:type="dxa"/>
          </w:tcPr>
          <w:p w14:paraId="56EAB2B3" w14:textId="68D241F5" w:rsidR="3822E3EE" w:rsidRDefault="00D73E9A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Trips and visits arranged by your tutor and guest speaker presentations and workshops delivered in your classroom. Keep your record on your Skills Score Card</w:t>
            </w:r>
          </w:p>
        </w:tc>
      </w:tr>
      <w:tr w:rsidR="3822E3EE" w14:paraId="1CFE7949" w14:textId="77777777" w:rsidTr="28D1CEE9">
        <w:trPr>
          <w:trHeight w:val="300"/>
        </w:trPr>
        <w:tc>
          <w:tcPr>
            <w:tcW w:w="2790" w:type="dxa"/>
          </w:tcPr>
          <w:p w14:paraId="280AC57F" w14:textId="2FC5C0BA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4FDD6569" w14:textId="72EE8DD2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 1-1 Guidance</w:t>
            </w:r>
          </w:p>
          <w:p w14:paraId="64414920" w14:textId="588811E0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5701DAF7" w14:textId="3C615408" w:rsidR="2C4BF54C" w:rsidRDefault="2C4BF54C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Careers Team</w:t>
            </w:r>
          </w:p>
          <w:p w14:paraId="6C791201" w14:textId="6B723A47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4268D067" w14:textId="7BCE885D" w:rsidR="3CDBA376" w:rsidRDefault="3CDBA376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Life Ready</w:t>
            </w:r>
          </w:p>
          <w:p w14:paraId="351DE293" w14:textId="7A8D2B98" w:rsidR="3CDBA376" w:rsidRDefault="3CDBA376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Work Ready</w:t>
            </w:r>
          </w:p>
          <w:p w14:paraId="0E15B563" w14:textId="6666FF4F" w:rsidR="3CDBA376" w:rsidRDefault="3CDBA376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Career Ready</w:t>
            </w:r>
          </w:p>
        </w:tc>
        <w:tc>
          <w:tcPr>
            <w:tcW w:w="3945" w:type="dxa"/>
          </w:tcPr>
          <w:p w14:paraId="65EF86F3" w14:textId="4138C0F4" w:rsidR="3822E3EE" w:rsidRDefault="00D73E9A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time to make sure your Go Far journey gets off to a great start with a 1:1 appointment with our Careers Officer</w:t>
            </w:r>
          </w:p>
        </w:tc>
      </w:tr>
      <w:tr w:rsidR="3822E3EE" w14:paraId="57EB20F2" w14:textId="77777777" w:rsidTr="28D1CEE9">
        <w:trPr>
          <w:trHeight w:val="300"/>
        </w:trPr>
        <w:tc>
          <w:tcPr>
            <w:tcW w:w="2790" w:type="dxa"/>
          </w:tcPr>
          <w:p w14:paraId="544029C8" w14:textId="63265FC1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68BF60E8" w14:textId="44C3A188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 xml:space="preserve"> Careers and Job Fairs</w:t>
            </w:r>
          </w:p>
          <w:p w14:paraId="2D31D79D" w14:textId="384A4F77" w:rsidR="3822E3EE" w:rsidRDefault="3822E3EE" w:rsidP="3822E3EE">
            <w:pPr>
              <w:rPr>
                <w:rFonts w:eastAsiaTheme="minorEastAsia"/>
              </w:rPr>
            </w:pPr>
          </w:p>
        </w:tc>
        <w:tc>
          <w:tcPr>
            <w:tcW w:w="2790" w:type="dxa"/>
          </w:tcPr>
          <w:p w14:paraId="46C4D68E" w14:textId="374A8916" w:rsidR="7A6C6237" w:rsidRDefault="7A6C6237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Community Partners</w:t>
            </w:r>
          </w:p>
        </w:tc>
        <w:tc>
          <w:tcPr>
            <w:tcW w:w="2790" w:type="dxa"/>
          </w:tcPr>
          <w:p w14:paraId="58AB2C8E" w14:textId="7BCE885D" w:rsidR="49224BCF" w:rsidRDefault="49224BCF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Life Ready</w:t>
            </w:r>
          </w:p>
          <w:p w14:paraId="0981FF91" w14:textId="7A8D2B98" w:rsidR="49224BCF" w:rsidRDefault="49224BCF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Work Ready</w:t>
            </w:r>
          </w:p>
          <w:p w14:paraId="52654E19" w14:textId="50AF33FE" w:rsidR="49224BCF" w:rsidRDefault="49224BCF" w:rsidP="3822E3EE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Career Ready</w:t>
            </w:r>
          </w:p>
        </w:tc>
        <w:tc>
          <w:tcPr>
            <w:tcW w:w="3945" w:type="dxa"/>
          </w:tcPr>
          <w:p w14:paraId="2F360501" w14:textId="239EB9D2" w:rsidR="3822E3EE" w:rsidRDefault="003D6E4F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Attend </w:t>
            </w:r>
            <w:r w:rsidR="00AE5957">
              <w:rPr>
                <w:rFonts w:eastAsiaTheme="minorEastAsia"/>
              </w:rPr>
              <w:t>the opportunities for employer direct experiences via Careers Focus Months and Industry Weeks</w:t>
            </w:r>
            <w:r w:rsidR="00E635B5">
              <w:rPr>
                <w:rFonts w:eastAsiaTheme="minorEastAsia"/>
              </w:rPr>
              <w:t>.</w:t>
            </w:r>
          </w:p>
        </w:tc>
      </w:tr>
      <w:tr w:rsidR="3822E3EE" w14:paraId="28FC0BD6" w14:textId="77777777" w:rsidTr="28D1CEE9">
        <w:trPr>
          <w:trHeight w:val="300"/>
        </w:trPr>
        <w:tc>
          <w:tcPr>
            <w:tcW w:w="2790" w:type="dxa"/>
          </w:tcPr>
          <w:p w14:paraId="190E7BE2" w14:textId="1368AF46" w:rsidR="3822E3EE" w:rsidRDefault="3822E3EE" w:rsidP="3822E3EE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1693850B" w14:textId="44AACE96" w:rsidR="3822E3EE" w:rsidRDefault="3822E3EE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 xml:space="preserve"> UCAS Prep</w:t>
            </w:r>
          </w:p>
        </w:tc>
        <w:tc>
          <w:tcPr>
            <w:tcW w:w="2790" w:type="dxa"/>
          </w:tcPr>
          <w:p w14:paraId="45BECCB0" w14:textId="44DAC7D4" w:rsidR="1984F436" w:rsidRDefault="1984F436" w:rsidP="3822E3EE">
            <w:pPr>
              <w:rPr>
                <w:rFonts w:eastAsiaTheme="minorEastAsia"/>
              </w:rPr>
            </w:pPr>
            <w:proofErr w:type="spellStart"/>
            <w:r w:rsidRPr="3822E3EE">
              <w:rPr>
                <w:rFonts w:eastAsiaTheme="minorEastAsia"/>
              </w:rPr>
              <w:t>Unifrog</w:t>
            </w:r>
            <w:proofErr w:type="spellEnd"/>
            <w:r w:rsidRPr="3822E3EE">
              <w:rPr>
                <w:rFonts w:eastAsiaTheme="minorEastAsia"/>
              </w:rPr>
              <w:t xml:space="preserve"> – Delivery in Tutorial</w:t>
            </w:r>
          </w:p>
        </w:tc>
        <w:tc>
          <w:tcPr>
            <w:tcW w:w="2790" w:type="dxa"/>
          </w:tcPr>
          <w:p w14:paraId="5C461FF3" w14:textId="78E2E26B" w:rsidR="54976226" w:rsidRDefault="54976226" w:rsidP="3822E3EE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45" w:type="dxa"/>
          </w:tcPr>
          <w:p w14:paraId="783B3585" w14:textId="160D0854" w:rsidR="3822E3EE" w:rsidRDefault="00CD0921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Receive 1:1 support for your UCAS application and </w:t>
            </w:r>
            <w:r w:rsidR="000940A4">
              <w:rPr>
                <w:rFonts w:eastAsiaTheme="minorEastAsia"/>
              </w:rPr>
              <w:t>learn how to present your skills.</w:t>
            </w:r>
          </w:p>
        </w:tc>
      </w:tr>
      <w:tr w:rsidR="1F909E6D" w14:paraId="61F2B394" w14:textId="77777777" w:rsidTr="28D1CEE9">
        <w:trPr>
          <w:trHeight w:val="300"/>
        </w:trPr>
        <w:tc>
          <w:tcPr>
            <w:tcW w:w="2790" w:type="dxa"/>
          </w:tcPr>
          <w:p w14:paraId="51CD5235" w14:textId="380FA710" w:rsidR="1F909E6D" w:rsidRDefault="1F909E6D" w:rsidP="1F909E6D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6FA9BAED" w14:textId="67C43724" w:rsidR="1F909E6D" w:rsidRDefault="1F909E6D" w:rsidP="1F909E6D">
            <w:pPr>
              <w:rPr>
                <w:rFonts w:eastAsiaTheme="minorEastAsia"/>
              </w:rPr>
            </w:pPr>
            <w:r w:rsidRPr="1F909E6D">
              <w:rPr>
                <w:rFonts w:eastAsiaTheme="minorEastAsia"/>
              </w:rPr>
              <w:t xml:space="preserve"> WEX</w:t>
            </w:r>
          </w:p>
        </w:tc>
        <w:tc>
          <w:tcPr>
            <w:tcW w:w="2790" w:type="dxa"/>
          </w:tcPr>
          <w:p w14:paraId="0D7A50CD" w14:textId="16F61AE7" w:rsidR="1F909E6D" w:rsidRDefault="1F909E6D" w:rsidP="1F909E6D">
            <w:r w:rsidRPr="1F909E6D">
              <w:rPr>
                <w:rFonts w:eastAsiaTheme="minorEastAsia"/>
              </w:rPr>
              <w:t>WEX Team</w:t>
            </w:r>
          </w:p>
        </w:tc>
        <w:tc>
          <w:tcPr>
            <w:tcW w:w="2790" w:type="dxa"/>
          </w:tcPr>
          <w:p w14:paraId="68828D80" w14:textId="62ADCF74" w:rsidR="1F909E6D" w:rsidRDefault="1F909E6D" w:rsidP="1F909E6D">
            <w:pPr>
              <w:rPr>
                <w:rFonts w:eastAsiaTheme="minorEastAsia"/>
              </w:rPr>
            </w:pPr>
            <w:r w:rsidRPr="1F909E6D">
              <w:rPr>
                <w:rFonts w:eastAsiaTheme="minorEastAsia"/>
              </w:rPr>
              <w:t>Career Ready</w:t>
            </w:r>
          </w:p>
        </w:tc>
        <w:tc>
          <w:tcPr>
            <w:tcW w:w="3945" w:type="dxa"/>
          </w:tcPr>
          <w:p w14:paraId="649CFEA6" w14:textId="06829239" w:rsidR="1F909E6D" w:rsidRDefault="000940A4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Embark on real life work experience opportunities and keep up to date by recording on your personal setting. Record the skills you learn and develop</w:t>
            </w:r>
          </w:p>
        </w:tc>
      </w:tr>
    </w:tbl>
    <w:p w14:paraId="6497091D" w14:textId="31D07CE7" w:rsidR="3822E3EE" w:rsidRDefault="3822E3EE" w:rsidP="3822E3EE">
      <w:pPr>
        <w:spacing w:beforeAutospacing="1" w:afterAutospacing="1" w:line="240" w:lineRule="auto"/>
        <w:contextualSpacing/>
        <w:jc w:val="center"/>
        <w:rPr>
          <w:rFonts w:eastAsiaTheme="minorEastAsia"/>
          <w:b/>
          <w:bCs/>
        </w:rPr>
      </w:pPr>
    </w:p>
    <w:p w14:paraId="23177E3C" w14:textId="7E1DBF55" w:rsidR="1F909E6D" w:rsidRDefault="1F909E6D" w:rsidP="1F909E6D">
      <w:pPr>
        <w:spacing w:beforeAutospacing="1" w:afterAutospacing="1" w:line="240" w:lineRule="auto"/>
        <w:contextualSpacing/>
        <w:jc w:val="center"/>
        <w:rPr>
          <w:rFonts w:eastAsiaTheme="minorEastAsia"/>
          <w:b/>
          <w:bCs/>
        </w:rPr>
      </w:pPr>
    </w:p>
    <w:p w14:paraId="761A9B7F" w14:textId="29A50AB8" w:rsidR="1F909E6D" w:rsidRDefault="00352D60" w:rsidP="28D1CEE9">
      <w:pPr>
        <w:spacing w:beforeAutospacing="1" w:afterAutospacing="1" w:line="240" w:lineRule="auto"/>
        <w:contextualSpacing/>
        <w:jc w:val="center"/>
        <w:rPr>
          <w:rFonts w:eastAsiaTheme="minorEastAsia"/>
          <w:b/>
          <w:bCs/>
        </w:rPr>
      </w:pPr>
      <w:r w:rsidRPr="28D1CEE9">
        <w:rPr>
          <w:rFonts w:eastAsiaTheme="minorEastAsia"/>
          <w:b/>
          <w:bCs/>
        </w:rPr>
        <w:t xml:space="preserve">Level 3 Year </w:t>
      </w:r>
      <w:r w:rsidR="00064448" w:rsidRPr="28D1CEE9">
        <w:rPr>
          <w:rFonts w:eastAsiaTheme="minorEastAsia"/>
          <w:b/>
          <w:bCs/>
        </w:rPr>
        <w:t>2</w:t>
      </w:r>
    </w:p>
    <w:p w14:paraId="5CA469CE" w14:textId="77777777" w:rsidR="00064448" w:rsidRDefault="00064448" w:rsidP="00064448">
      <w:pPr>
        <w:spacing w:beforeAutospacing="1" w:afterAutospacing="1" w:line="240" w:lineRule="auto"/>
        <w:contextualSpacing/>
        <w:jc w:val="center"/>
        <w:rPr>
          <w:rFonts w:eastAsiaTheme="minorEastAsia"/>
          <w:b/>
          <w:bCs/>
        </w:rPr>
      </w:pPr>
    </w:p>
    <w:tbl>
      <w:tblPr>
        <w:tblStyle w:val="TableGrid"/>
        <w:tblW w:w="15105" w:type="dxa"/>
        <w:tblLook w:val="04A0" w:firstRow="1" w:lastRow="0" w:firstColumn="1" w:lastColumn="0" w:noHBand="0" w:noVBand="1"/>
      </w:tblPr>
      <w:tblGrid>
        <w:gridCol w:w="15105"/>
      </w:tblGrid>
      <w:tr w:rsidR="00064448" w14:paraId="1504FC19" w14:textId="77777777" w:rsidTr="28D1CEE9">
        <w:tc>
          <w:tcPr>
            <w:tcW w:w="15105" w:type="dxa"/>
          </w:tcPr>
          <w:p w14:paraId="2903E215" w14:textId="4273E760" w:rsidR="00064448" w:rsidRDefault="005C7B9F" w:rsidP="00064448">
            <w:pPr>
              <w:spacing w:beforeAutospacing="1" w:afterAutospacing="1"/>
              <w:contextualSpacing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Work Experience / University trips</w:t>
            </w:r>
            <w:r w:rsidR="00FC71B2">
              <w:rPr>
                <w:rFonts w:eastAsiaTheme="minorEastAsia"/>
                <w:b/>
                <w:bCs/>
              </w:rPr>
              <w:t>/ Employer encounters</w:t>
            </w:r>
          </w:p>
        </w:tc>
      </w:tr>
    </w:tbl>
    <w:p w14:paraId="4060CFD4" w14:textId="3490AD3D" w:rsidR="1F909E6D" w:rsidRDefault="1F909E6D" w:rsidP="00064448">
      <w:pPr>
        <w:spacing w:beforeAutospacing="1" w:afterAutospacing="1" w:line="240" w:lineRule="auto"/>
        <w:contextualSpacing/>
        <w:rPr>
          <w:rFonts w:eastAsiaTheme="minorEastAsia"/>
          <w:b/>
          <w:bCs/>
        </w:rPr>
      </w:pPr>
    </w:p>
    <w:p w14:paraId="1EA1A9C1" w14:textId="77777777" w:rsidR="00962D1B" w:rsidRDefault="00962D1B" w:rsidP="3822E3EE">
      <w:pPr>
        <w:spacing w:beforeAutospacing="1" w:afterAutospacing="1" w:line="240" w:lineRule="auto"/>
        <w:contextualSpacing/>
        <w:jc w:val="center"/>
        <w:rPr>
          <w:rFonts w:eastAsiaTheme="minorEastAsia"/>
          <w:b/>
          <w:bCs/>
        </w:rPr>
      </w:pPr>
    </w:p>
    <w:tbl>
      <w:tblPr>
        <w:tblStyle w:val="TableGrid"/>
        <w:tblW w:w="15090" w:type="dxa"/>
        <w:tblLayout w:type="fixed"/>
        <w:tblLook w:val="06A0" w:firstRow="1" w:lastRow="0" w:firstColumn="1" w:lastColumn="0" w:noHBand="1" w:noVBand="1"/>
      </w:tblPr>
      <w:tblGrid>
        <w:gridCol w:w="1696"/>
        <w:gridCol w:w="3119"/>
        <w:gridCol w:w="3555"/>
        <w:gridCol w:w="2790"/>
        <w:gridCol w:w="3930"/>
      </w:tblGrid>
      <w:tr w:rsidR="3822E3EE" w14:paraId="19B730D6" w14:textId="77777777" w:rsidTr="28D1CEE9">
        <w:trPr>
          <w:trHeight w:val="300"/>
        </w:trPr>
        <w:tc>
          <w:tcPr>
            <w:tcW w:w="15090" w:type="dxa"/>
            <w:gridSpan w:val="5"/>
          </w:tcPr>
          <w:p w14:paraId="30E717ED" w14:textId="1B6E3D1C" w:rsidR="54976226" w:rsidRPr="00474052" w:rsidRDefault="4968D760" w:rsidP="1F909E6D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  <w:r w:rsidRPr="00474052">
              <w:rPr>
                <w:rFonts w:eastAsiaTheme="minorEastAsia"/>
                <w:b/>
                <w:bCs/>
                <w:color w:val="ED0000"/>
              </w:rPr>
              <w:t>Autumn</w:t>
            </w:r>
            <w:r w:rsidR="3822E3EE" w:rsidRPr="00474052">
              <w:rPr>
                <w:rFonts w:eastAsiaTheme="minorEastAsia"/>
                <w:b/>
                <w:bCs/>
                <w:color w:val="ED0000"/>
              </w:rPr>
              <w:t xml:space="preserve"> Term</w:t>
            </w:r>
          </w:p>
        </w:tc>
      </w:tr>
      <w:tr w:rsidR="3822E3EE" w14:paraId="3667E981" w14:textId="77777777" w:rsidTr="00474052">
        <w:trPr>
          <w:trHeight w:val="300"/>
        </w:trPr>
        <w:tc>
          <w:tcPr>
            <w:tcW w:w="1696" w:type="dxa"/>
            <w:shd w:val="clear" w:color="auto" w:fill="D1D1D1" w:themeFill="background2" w:themeFillShade="E6"/>
          </w:tcPr>
          <w:p w14:paraId="7C87DA83" w14:textId="5C6E4629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Level</w:t>
            </w:r>
          </w:p>
        </w:tc>
        <w:tc>
          <w:tcPr>
            <w:tcW w:w="3119" w:type="dxa"/>
            <w:shd w:val="clear" w:color="auto" w:fill="D1D1D1" w:themeFill="background2" w:themeFillShade="E6"/>
          </w:tcPr>
          <w:p w14:paraId="1035168F" w14:textId="3DEB3C54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3555" w:type="dxa"/>
            <w:shd w:val="clear" w:color="auto" w:fill="D1D1D1" w:themeFill="background2" w:themeFillShade="E6"/>
          </w:tcPr>
          <w:p w14:paraId="124FEE1D" w14:textId="774CD20D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Delivery Partner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65708674" w14:textId="646D4A45" w:rsidR="3822E3EE" w:rsidRPr="00474052" w:rsidRDefault="3822E3EE" w:rsidP="3822E3EE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Life Ready/ Work Ready/Career Ready</w:t>
            </w:r>
          </w:p>
        </w:tc>
        <w:tc>
          <w:tcPr>
            <w:tcW w:w="3930" w:type="dxa"/>
            <w:shd w:val="clear" w:color="auto" w:fill="D1D1D1" w:themeFill="background2" w:themeFillShade="E6"/>
          </w:tcPr>
          <w:p w14:paraId="56DFD47E" w14:textId="48104A87" w:rsidR="3822E3EE" w:rsidRPr="00474052" w:rsidRDefault="6641B03B" w:rsidP="28D1CEE9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Go Far – How we can help!</w:t>
            </w:r>
          </w:p>
          <w:p w14:paraId="5BE7D254" w14:textId="73A3D565" w:rsidR="3822E3EE" w:rsidRPr="00474052" w:rsidRDefault="3822E3EE" w:rsidP="28D1CEE9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="3822E3EE" w14:paraId="3102B022" w14:textId="77777777" w:rsidTr="28D1CEE9">
        <w:trPr>
          <w:trHeight w:val="300"/>
        </w:trPr>
        <w:tc>
          <w:tcPr>
            <w:tcW w:w="1696" w:type="dxa"/>
          </w:tcPr>
          <w:p w14:paraId="1418913F" w14:textId="3FE9D79C" w:rsidR="0D76E96D" w:rsidRDefault="0D76E96D" w:rsidP="3822E3EE">
            <w:pPr>
              <w:jc w:val="center"/>
              <w:rPr>
                <w:rFonts w:eastAsiaTheme="minorEastAsia"/>
                <w:b/>
                <w:bCs/>
              </w:rPr>
            </w:pPr>
            <w:r w:rsidRPr="3822E3EE">
              <w:rPr>
                <w:rFonts w:eastAsiaTheme="minorEastAsia"/>
                <w:b/>
                <w:bCs/>
              </w:rPr>
              <w:t>Level 3 Year 2</w:t>
            </w:r>
          </w:p>
        </w:tc>
        <w:tc>
          <w:tcPr>
            <w:tcW w:w="3119" w:type="dxa"/>
          </w:tcPr>
          <w:p w14:paraId="480FF84A" w14:textId="005F900F" w:rsidR="3D61DAC5" w:rsidRDefault="3D61DAC5" w:rsidP="3822E3E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 xml:space="preserve"> UCAS App Support</w:t>
            </w:r>
          </w:p>
        </w:tc>
        <w:tc>
          <w:tcPr>
            <w:tcW w:w="3555" w:type="dxa"/>
          </w:tcPr>
          <w:p w14:paraId="58583243" w14:textId="0A125ADC" w:rsidR="615AD589" w:rsidRDefault="615AD589" w:rsidP="3822E3EE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Curriculum and Careers Team</w:t>
            </w:r>
          </w:p>
        </w:tc>
        <w:tc>
          <w:tcPr>
            <w:tcW w:w="2790" w:type="dxa"/>
          </w:tcPr>
          <w:p w14:paraId="77684AE4" w14:textId="359C1D18" w:rsidR="3D61DAC5" w:rsidRDefault="3D61DAC5" w:rsidP="3822E3EE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093FCBD5" w14:textId="4380955E" w:rsidR="3822E3EE" w:rsidRDefault="007F7915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Receive 1:1 support for your UCAS application and learn how to present your skills.</w:t>
            </w:r>
          </w:p>
        </w:tc>
      </w:tr>
      <w:tr w:rsidR="3822E3EE" w14:paraId="5DAE8130" w14:textId="77777777" w:rsidTr="28D1CEE9">
        <w:trPr>
          <w:trHeight w:val="300"/>
        </w:trPr>
        <w:tc>
          <w:tcPr>
            <w:tcW w:w="1696" w:type="dxa"/>
          </w:tcPr>
          <w:p w14:paraId="2724DD60" w14:textId="031A9AF4" w:rsidR="3822E3EE" w:rsidRDefault="3822E3EE" w:rsidP="3822E3EE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</w:tcPr>
          <w:p w14:paraId="2A9E9763" w14:textId="6D264E50" w:rsidR="3D61DAC5" w:rsidRDefault="3D61DAC5" w:rsidP="3822E3EE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 xml:space="preserve"> Skills Assessment</w:t>
            </w:r>
          </w:p>
        </w:tc>
        <w:tc>
          <w:tcPr>
            <w:tcW w:w="3555" w:type="dxa"/>
          </w:tcPr>
          <w:p w14:paraId="0AE17957" w14:textId="6F6D6656" w:rsidR="2B12E678" w:rsidRDefault="2B12E678" w:rsidP="3822E3EE">
            <w:pPr>
              <w:rPr>
                <w:rFonts w:eastAsiaTheme="minorEastAsia"/>
              </w:rPr>
            </w:pPr>
            <w:proofErr w:type="spellStart"/>
            <w:r w:rsidRPr="3822E3EE">
              <w:rPr>
                <w:rFonts w:eastAsiaTheme="minorEastAsia"/>
              </w:rPr>
              <w:t>Unifrog</w:t>
            </w:r>
            <w:proofErr w:type="spellEnd"/>
            <w:r w:rsidRPr="3822E3EE">
              <w:rPr>
                <w:rFonts w:eastAsiaTheme="minorEastAsia"/>
              </w:rPr>
              <w:t xml:space="preserve"> – Delivery in Tutorial</w:t>
            </w:r>
          </w:p>
        </w:tc>
        <w:tc>
          <w:tcPr>
            <w:tcW w:w="2790" w:type="dxa"/>
          </w:tcPr>
          <w:p w14:paraId="6EAAA5A8" w14:textId="77777777" w:rsidR="3D61DAC5" w:rsidRDefault="3D61DAC5" w:rsidP="3822E3EE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  <w:p w14:paraId="48AEB15C" w14:textId="165FA04B" w:rsidR="00A205C9" w:rsidRDefault="00A205C9" w:rsidP="3822E3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44597694" w14:textId="76D9F246" w:rsidR="3822E3EE" w:rsidRDefault="007F7915" w:rsidP="1F909E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make sure we can help to develop the important skills needed for life and work and record on your Go Far – Skills Score Card</w:t>
            </w:r>
          </w:p>
        </w:tc>
      </w:tr>
      <w:tr w:rsidR="007F7915" w14:paraId="34B047B6" w14:textId="77777777" w:rsidTr="28D1CEE9">
        <w:trPr>
          <w:trHeight w:val="300"/>
        </w:trPr>
        <w:tc>
          <w:tcPr>
            <w:tcW w:w="1696" w:type="dxa"/>
          </w:tcPr>
          <w:p w14:paraId="6D9DF7E8" w14:textId="5396C715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</w:tcPr>
          <w:p w14:paraId="1CD756D6" w14:textId="6D952BC5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University Talks on Campus</w:t>
            </w:r>
          </w:p>
        </w:tc>
        <w:tc>
          <w:tcPr>
            <w:tcW w:w="3555" w:type="dxa"/>
          </w:tcPr>
          <w:p w14:paraId="2B6D1548" w14:textId="058995BC" w:rsidR="007F7915" w:rsidRDefault="007F7915" w:rsidP="007F7915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External Partners - Careers to arrange</w:t>
            </w:r>
          </w:p>
          <w:p w14:paraId="66FBA60B" w14:textId="612D00CA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</w:tcPr>
          <w:p w14:paraId="1825459D" w14:textId="2D5CC9CB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255996FC" w14:textId="507283CC" w:rsidR="007F7915" w:rsidRDefault="007F7915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Attend the HE fair to meet with a range of universities.</w:t>
            </w:r>
          </w:p>
        </w:tc>
      </w:tr>
      <w:tr w:rsidR="007F7915" w14:paraId="62D1E785" w14:textId="77777777" w:rsidTr="28D1CEE9">
        <w:trPr>
          <w:trHeight w:val="300"/>
        </w:trPr>
        <w:tc>
          <w:tcPr>
            <w:tcW w:w="1696" w:type="dxa"/>
          </w:tcPr>
          <w:p w14:paraId="4AE61B07" w14:textId="6E514A8C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</w:tcPr>
          <w:p w14:paraId="3FE20AE0" w14:textId="51E9FFB9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University Visits</w:t>
            </w:r>
          </w:p>
        </w:tc>
        <w:tc>
          <w:tcPr>
            <w:tcW w:w="3555" w:type="dxa"/>
          </w:tcPr>
          <w:p w14:paraId="1289E3EA" w14:textId="168F5E70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Curriculum and Careers Team</w:t>
            </w:r>
          </w:p>
        </w:tc>
        <w:tc>
          <w:tcPr>
            <w:tcW w:w="2790" w:type="dxa"/>
          </w:tcPr>
          <w:p w14:paraId="01EA729A" w14:textId="2871DD13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10A40CFE" w14:textId="562E4D92" w:rsidR="007F7915" w:rsidRDefault="008D61A2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Visit local universities with specialisms in your chosen area of study.</w:t>
            </w:r>
          </w:p>
        </w:tc>
      </w:tr>
      <w:tr w:rsidR="007F7915" w14:paraId="10B00E79" w14:textId="77777777" w:rsidTr="28D1CEE9">
        <w:trPr>
          <w:trHeight w:val="300"/>
        </w:trPr>
        <w:tc>
          <w:tcPr>
            <w:tcW w:w="1696" w:type="dxa"/>
          </w:tcPr>
          <w:p w14:paraId="573B2902" w14:textId="1D8696B4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</w:tcPr>
          <w:p w14:paraId="63B41E00" w14:textId="51F07827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College Extra Opportunities</w:t>
            </w:r>
          </w:p>
        </w:tc>
        <w:tc>
          <w:tcPr>
            <w:tcW w:w="3555" w:type="dxa"/>
          </w:tcPr>
          <w:p w14:paraId="7937EE37" w14:textId="2FAB2E83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Student Enrichment Team</w:t>
            </w:r>
          </w:p>
        </w:tc>
        <w:tc>
          <w:tcPr>
            <w:tcW w:w="2790" w:type="dxa"/>
          </w:tcPr>
          <w:p w14:paraId="237782D5" w14:textId="77777777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22CEBB8D" w14:textId="77777777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Work Ready</w:t>
            </w:r>
          </w:p>
          <w:p w14:paraId="5C37AF4D" w14:textId="22F77362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5B8863C0" w14:textId="26BE8BB3" w:rsidR="007F7915" w:rsidRDefault="007F7915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make sure we can help to develop the important skills needed for life and work and record on your Go Far – Skills Score Card. Attend Clubs and Societies to develop the essential skills needed for personal growth and development</w:t>
            </w:r>
          </w:p>
        </w:tc>
      </w:tr>
      <w:tr w:rsidR="007F7915" w14:paraId="5F1730B6" w14:textId="77777777" w:rsidTr="00D7790C">
        <w:trPr>
          <w:trHeight w:val="300"/>
        </w:trPr>
        <w:tc>
          <w:tcPr>
            <w:tcW w:w="1696" w:type="dxa"/>
            <w:tcBorders>
              <w:bottom w:val="single" w:sz="4" w:space="0" w:color="auto"/>
            </w:tcBorders>
          </w:tcPr>
          <w:p w14:paraId="14C8CD00" w14:textId="07F03199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C0B70B" w14:textId="0A122F8D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Employer Visits, Workshops, Presentations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1F628151" w14:textId="2A6AB31F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Partner Organisations. Suggestions from Curriculum:</w:t>
            </w:r>
          </w:p>
          <w:p w14:paraId="2EC16042" w14:textId="612110B2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027CBAE" w14:textId="77777777" w:rsidR="007F7915" w:rsidRDefault="007F7915" w:rsidP="007F7915">
            <w:pPr>
              <w:jc w:val="center"/>
              <w:rPr>
                <w:rFonts w:eastAsiaTheme="minorEastAsia"/>
              </w:rPr>
            </w:pPr>
          </w:p>
          <w:p w14:paraId="2EBBA2BE" w14:textId="77777777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  <w:p w14:paraId="3D8462A0" w14:textId="4EAAACA8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14:paraId="20551C75" w14:textId="653936C2" w:rsidR="007F7915" w:rsidRDefault="007F7915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Trips and visits arranged by your tutor and guest speaker presentations and workshops delivered in your classroom. Keep your record on your Skills Score Card</w:t>
            </w:r>
          </w:p>
        </w:tc>
      </w:tr>
      <w:tr w:rsidR="007F7915" w14:paraId="44D55173" w14:textId="77777777" w:rsidTr="00D7790C">
        <w:trPr>
          <w:trHeight w:val="300"/>
        </w:trPr>
        <w:tc>
          <w:tcPr>
            <w:tcW w:w="1696" w:type="dxa"/>
            <w:tcBorders>
              <w:bottom w:val="single" w:sz="4" w:space="0" w:color="auto"/>
            </w:tcBorders>
          </w:tcPr>
          <w:p w14:paraId="21679760" w14:textId="45FD0041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5B8E3B4" w14:textId="420E0F5E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1-1 Guidance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0AF41972" w14:textId="26B68F42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Careers Team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44222C7" w14:textId="5CD22238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  <w:r>
              <w:br/>
            </w:r>
            <w:r w:rsidRPr="3822E3EE">
              <w:rPr>
                <w:rFonts w:eastAsiaTheme="minorEastAsia"/>
              </w:rPr>
              <w:t>Work Ready</w:t>
            </w:r>
          </w:p>
          <w:p w14:paraId="4D6391EB" w14:textId="68259B63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14:paraId="0C98ED66" w14:textId="250D44CD" w:rsidR="00D7790C" w:rsidRDefault="007F7915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time to make sure your Go Far journey gets off to a great start with a 1:1 appointment with our Careers Officer</w:t>
            </w:r>
          </w:p>
        </w:tc>
      </w:tr>
      <w:tr w:rsidR="007F7915" w14:paraId="22121677" w14:textId="77777777" w:rsidTr="00D7790C">
        <w:trPr>
          <w:trHeight w:val="300"/>
        </w:trPr>
        <w:tc>
          <w:tcPr>
            <w:tcW w:w="150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64C1B" w14:textId="77777777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</w:p>
          <w:p w14:paraId="5CE572ED" w14:textId="77777777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</w:p>
          <w:p w14:paraId="11C65B7A" w14:textId="77777777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</w:p>
          <w:p w14:paraId="7A481BED" w14:textId="6976E89A" w:rsidR="007F7915" w:rsidRPr="00474052" w:rsidRDefault="007F7915" w:rsidP="007F7915">
            <w:pPr>
              <w:jc w:val="center"/>
              <w:rPr>
                <w:rFonts w:eastAsiaTheme="minorEastAsia"/>
                <w:color w:val="ED0000"/>
              </w:rPr>
            </w:pPr>
            <w:r w:rsidRPr="00474052">
              <w:rPr>
                <w:rFonts w:eastAsiaTheme="minorEastAsia"/>
                <w:b/>
                <w:bCs/>
                <w:color w:val="ED0000"/>
              </w:rPr>
              <w:t>Spring Term</w:t>
            </w:r>
          </w:p>
        </w:tc>
      </w:tr>
      <w:tr w:rsidR="007F7915" w14:paraId="68A500B8" w14:textId="77777777" w:rsidTr="00D7790C">
        <w:trPr>
          <w:trHeight w:val="300"/>
        </w:trPr>
        <w:tc>
          <w:tcPr>
            <w:tcW w:w="1696" w:type="dxa"/>
            <w:tcBorders>
              <w:top w:val="nil"/>
            </w:tcBorders>
            <w:shd w:val="clear" w:color="auto" w:fill="D1D1D1" w:themeFill="background2" w:themeFillShade="E6"/>
          </w:tcPr>
          <w:p w14:paraId="2F812337" w14:textId="5C6E4629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Level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D1D1D1" w:themeFill="background2" w:themeFillShade="E6"/>
          </w:tcPr>
          <w:p w14:paraId="4A232B81" w14:textId="3DEB3C54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3555" w:type="dxa"/>
            <w:tcBorders>
              <w:top w:val="nil"/>
            </w:tcBorders>
            <w:shd w:val="clear" w:color="auto" w:fill="D1D1D1" w:themeFill="background2" w:themeFillShade="E6"/>
          </w:tcPr>
          <w:p w14:paraId="04F0EEB6" w14:textId="774CD20D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Delivery Partner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D1D1D1" w:themeFill="background2" w:themeFillShade="E6"/>
          </w:tcPr>
          <w:p w14:paraId="7BB85E87" w14:textId="646D4A45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Life Ready/ Work Ready/Career Ready</w:t>
            </w:r>
          </w:p>
        </w:tc>
        <w:tc>
          <w:tcPr>
            <w:tcW w:w="3930" w:type="dxa"/>
            <w:tcBorders>
              <w:top w:val="nil"/>
            </w:tcBorders>
            <w:shd w:val="clear" w:color="auto" w:fill="D1D1D1" w:themeFill="background2" w:themeFillShade="E6"/>
          </w:tcPr>
          <w:p w14:paraId="44ADE685" w14:textId="77777777" w:rsidR="007F7915" w:rsidRPr="00474052" w:rsidRDefault="007F7915" w:rsidP="007F7915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668C4593" w14:textId="48104A87" w:rsidR="007F7915" w:rsidRPr="00474052" w:rsidRDefault="505943D0" w:rsidP="28D1CEE9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Go Far – How we can help!</w:t>
            </w:r>
          </w:p>
          <w:p w14:paraId="3C65BE35" w14:textId="18E2D51B" w:rsidR="007F7915" w:rsidRPr="00474052" w:rsidRDefault="007F7915" w:rsidP="28D1CEE9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="007F7915" w14:paraId="2D512892" w14:textId="77777777" w:rsidTr="28D1CEE9">
        <w:trPr>
          <w:trHeight w:val="300"/>
        </w:trPr>
        <w:tc>
          <w:tcPr>
            <w:tcW w:w="1696" w:type="dxa"/>
          </w:tcPr>
          <w:p w14:paraId="70377C8B" w14:textId="5090917D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  <w:r w:rsidRPr="3822E3EE">
              <w:rPr>
                <w:rFonts w:eastAsiaTheme="minorEastAsia"/>
                <w:b/>
                <w:bCs/>
              </w:rPr>
              <w:t>Level 3 Year 2</w:t>
            </w:r>
          </w:p>
        </w:tc>
        <w:tc>
          <w:tcPr>
            <w:tcW w:w="3119" w:type="dxa"/>
          </w:tcPr>
          <w:p w14:paraId="001E19FA" w14:textId="0C1604E0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UCAS Deadline</w:t>
            </w:r>
          </w:p>
        </w:tc>
        <w:tc>
          <w:tcPr>
            <w:tcW w:w="3555" w:type="dxa"/>
          </w:tcPr>
          <w:p w14:paraId="3B36E9D8" w14:textId="6387CADE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Careers Team</w:t>
            </w:r>
          </w:p>
        </w:tc>
        <w:tc>
          <w:tcPr>
            <w:tcW w:w="2790" w:type="dxa"/>
          </w:tcPr>
          <w:p w14:paraId="50564452" w14:textId="42D7CE46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3D594A53" w14:textId="0A1E56A9" w:rsidR="007F7915" w:rsidRDefault="007F7915" w:rsidP="007F7915">
            <w:pPr>
              <w:rPr>
                <w:rFonts w:eastAsiaTheme="minorEastAsia"/>
              </w:rPr>
            </w:pPr>
          </w:p>
          <w:p w14:paraId="3AB9EF4E" w14:textId="0D3F334C" w:rsidR="007F7915" w:rsidRDefault="00291684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Receive 1:1 support for your UCAS application and learn how to present your skills.</w:t>
            </w:r>
          </w:p>
          <w:p w14:paraId="7F9C9076" w14:textId="77777777" w:rsidR="007F7915" w:rsidRDefault="007F7915" w:rsidP="007F7915">
            <w:pPr>
              <w:rPr>
                <w:rFonts w:eastAsiaTheme="minorEastAsia"/>
              </w:rPr>
            </w:pPr>
          </w:p>
          <w:p w14:paraId="4EBC0BC7" w14:textId="1EC9A6DC" w:rsidR="007F7915" w:rsidRDefault="007F7915" w:rsidP="007F7915">
            <w:pPr>
              <w:rPr>
                <w:rFonts w:eastAsiaTheme="minorEastAsia"/>
                <w:color w:val="FFFFFF" w:themeColor="background1"/>
              </w:rPr>
            </w:pPr>
          </w:p>
        </w:tc>
      </w:tr>
      <w:tr w:rsidR="007F7915" w14:paraId="2EB4C63A" w14:textId="77777777" w:rsidTr="28D1CEE9">
        <w:trPr>
          <w:trHeight w:val="300"/>
        </w:trPr>
        <w:tc>
          <w:tcPr>
            <w:tcW w:w="1696" w:type="dxa"/>
          </w:tcPr>
          <w:p w14:paraId="333B6646" w14:textId="7088F5DA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</w:tcPr>
          <w:p w14:paraId="3AAD7CE9" w14:textId="78BDA0B3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Understanding Student Finance</w:t>
            </w:r>
          </w:p>
        </w:tc>
        <w:tc>
          <w:tcPr>
            <w:tcW w:w="3555" w:type="dxa"/>
          </w:tcPr>
          <w:p w14:paraId="2DF726DB" w14:textId="34080BE5" w:rsidR="007F7915" w:rsidRDefault="007F7915" w:rsidP="007F7915">
            <w:pPr>
              <w:rPr>
                <w:rFonts w:eastAsiaTheme="minorEastAsia"/>
                <w:color w:val="000000" w:themeColor="text1"/>
              </w:rPr>
            </w:pPr>
            <w:r w:rsidRPr="3822E3EE">
              <w:rPr>
                <w:rFonts w:eastAsiaTheme="minorEastAsia"/>
                <w:color w:val="000000" w:themeColor="text1"/>
              </w:rPr>
              <w:t>External Partners - Careers to arrange</w:t>
            </w:r>
          </w:p>
        </w:tc>
        <w:tc>
          <w:tcPr>
            <w:tcW w:w="2790" w:type="dxa"/>
          </w:tcPr>
          <w:p w14:paraId="60E5A2AF" w14:textId="77777777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69678CFB" w14:textId="291F053A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  <w:shd w:val="clear" w:color="auto" w:fill="FFFFFF" w:themeFill="background1"/>
          </w:tcPr>
          <w:p w14:paraId="28409531" w14:textId="6D529929" w:rsidR="007F7915" w:rsidRPr="00DF2BC9" w:rsidRDefault="00DF2BC9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Meet with money management experts to support understanding of student finance through bespoke “</w:t>
            </w:r>
            <w:proofErr w:type="spellStart"/>
            <w:r>
              <w:rPr>
                <w:rFonts w:eastAsiaTheme="minorEastAsia"/>
              </w:rPr>
              <w:t>Unidosh</w:t>
            </w:r>
            <w:proofErr w:type="spellEnd"/>
            <w:r>
              <w:rPr>
                <w:rFonts w:eastAsiaTheme="minorEastAsia"/>
              </w:rPr>
              <w:t>” sessions.</w:t>
            </w:r>
          </w:p>
        </w:tc>
      </w:tr>
      <w:tr w:rsidR="007F7915" w14:paraId="3F7BC58E" w14:textId="77777777" w:rsidTr="28D1CEE9">
        <w:trPr>
          <w:trHeight w:val="300"/>
        </w:trPr>
        <w:tc>
          <w:tcPr>
            <w:tcW w:w="1696" w:type="dxa"/>
          </w:tcPr>
          <w:p w14:paraId="7488CFF4" w14:textId="7724E7EF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</w:tcPr>
          <w:p w14:paraId="3541BDD5" w14:textId="261848CE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 xml:space="preserve"> NAW</w:t>
            </w:r>
          </w:p>
          <w:p w14:paraId="36C6080B" w14:textId="7742DDE5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555" w:type="dxa"/>
          </w:tcPr>
          <w:p w14:paraId="56364885" w14:textId="72E6761D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 xml:space="preserve">External Partners </w:t>
            </w:r>
          </w:p>
          <w:p w14:paraId="65FD5188" w14:textId="284C344A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Virtual Offer</w:t>
            </w:r>
          </w:p>
          <w:p w14:paraId="438F6632" w14:textId="5B57184E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Apprenticeship Team</w:t>
            </w:r>
          </w:p>
        </w:tc>
        <w:tc>
          <w:tcPr>
            <w:tcW w:w="2790" w:type="dxa"/>
          </w:tcPr>
          <w:p w14:paraId="00FCDA4F" w14:textId="0C107350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br/>
            </w:r>
            <w:r w:rsidRPr="3822E3EE">
              <w:rPr>
                <w:rFonts w:eastAsiaTheme="minorEastAsia"/>
              </w:rPr>
              <w:t>Work Ready</w:t>
            </w:r>
          </w:p>
          <w:p w14:paraId="4F257B86" w14:textId="17E1BF06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20F993CE" w14:textId="4C719182" w:rsidR="007F7915" w:rsidRPr="009C257B" w:rsidRDefault="009C257B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Understand apprenticeships to make informed decisions in relation to your career pathway.</w:t>
            </w:r>
          </w:p>
        </w:tc>
      </w:tr>
      <w:tr w:rsidR="007F7915" w14:paraId="0CC70DE7" w14:textId="77777777" w:rsidTr="28D1CEE9">
        <w:trPr>
          <w:trHeight w:val="300"/>
        </w:trPr>
        <w:tc>
          <w:tcPr>
            <w:tcW w:w="1696" w:type="dxa"/>
          </w:tcPr>
          <w:p w14:paraId="03BB3F3B" w14:textId="346169A0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</w:tcPr>
          <w:p w14:paraId="7C9AF3EE" w14:textId="028341B3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NCW</w:t>
            </w:r>
          </w:p>
        </w:tc>
        <w:tc>
          <w:tcPr>
            <w:tcW w:w="3555" w:type="dxa"/>
          </w:tcPr>
          <w:p w14:paraId="734CF5E1" w14:textId="72E6761D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 xml:space="preserve">External Partners </w:t>
            </w:r>
          </w:p>
          <w:p w14:paraId="595A9488" w14:textId="284C344A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Virtual Offer</w:t>
            </w:r>
          </w:p>
          <w:p w14:paraId="7491FD63" w14:textId="491C389F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Apprenticeship Team</w:t>
            </w:r>
          </w:p>
        </w:tc>
        <w:tc>
          <w:tcPr>
            <w:tcW w:w="2790" w:type="dxa"/>
          </w:tcPr>
          <w:p w14:paraId="233EC9F1" w14:textId="0B991D94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br/>
            </w:r>
            <w:r w:rsidRPr="3822E3EE">
              <w:rPr>
                <w:rFonts w:eastAsiaTheme="minorEastAsia"/>
              </w:rPr>
              <w:t>Work Ready</w:t>
            </w:r>
          </w:p>
          <w:p w14:paraId="4593BD58" w14:textId="3FCA1828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7EA3BF4B" w14:textId="02DEE311" w:rsidR="007F7915" w:rsidRPr="001608A4" w:rsidRDefault="001608A4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Encounter a range of employers, apprenticeship providers and work with our internal specialist teams.</w:t>
            </w:r>
          </w:p>
        </w:tc>
      </w:tr>
      <w:tr w:rsidR="007F7915" w14:paraId="756A2002" w14:textId="77777777" w:rsidTr="28D1CEE9">
        <w:trPr>
          <w:trHeight w:val="300"/>
        </w:trPr>
        <w:tc>
          <w:tcPr>
            <w:tcW w:w="1696" w:type="dxa"/>
          </w:tcPr>
          <w:p w14:paraId="167B7AF9" w14:textId="03150534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</w:tcPr>
          <w:p w14:paraId="7520A318" w14:textId="007C2B73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Progression Support</w:t>
            </w:r>
          </w:p>
        </w:tc>
        <w:tc>
          <w:tcPr>
            <w:tcW w:w="3555" w:type="dxa"/>
          </w:tcPr>
          <w:p w14:paraId="60971CE7" w14:textId="10A823A1" w:rsidR="007F7915" w:rsidRDefault="007F7915" w:rsidP="007F7915">
            <w:pPr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Curriculum and Careers Team</w:t>
            </w:r>
          </w:p>
          <w:p w14:paraId="70D5EB78" w14:textId="14176ADC" w:rsidR="007F7915" w:rsidRDefault="007F7915" w:rsidP="007F7915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</w:p>
        </w:tc>
        <w:tc>
          <w:tcPr>
            <w:tcW w:w="2790" w:type="dxa"/>
          </w:tcPr>
          <w:p w14:paraId="24DD3539" w14:textId="6E246E8B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br/>
            </w:r>
            <w:r w:rsidRPr="3822E3EE">
              <w:rPr>
                <w:rFonts w:eastAsiaTheme="minorEastAsia"/>
              </w:rPr>
              <w:t>Work Ready</w:t>
            </w:r>
          </w:p>
          <w:p w14:paraId="43741CFD" w14:textId="44BF02D0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1D06F5C1" w14:textId="0BC1A603" w:rsidR="007F7915" w:rsidRDefault="001608A4" w:rsidP="007F7915">
            <w:pPr>
              <w:rPr>
                <w:rFonts w:eastAsiaTheme="minorEastAsia"/>
                <w:color w:val="FFFFFF" w:themeColor="background1"/>
              </w:rPr>
            </w:pPr>
            <w:r>
              <w:rPr>
                <w:rFonts w:eastAsiaTheme="minorEastAsia"/>
              </w:rPr>
              <w:t>Targeted support for exploring progression opportunities.</w:t>
            </w:r>
          </w:p>
        </w:tc>
      </w:tr>
      <w:tr w:rsidR="007F7915" w14:paraId="0A918712" w14:textId="77777777" w:rsidTr="28D1CEE9">
        <w:trPr>
          <w:trHeight w:val="300"/>
        </w:trPr>
        <w:tc>
          <w:tcPr>
            <w:tcW w:w="1696" w:type="dxa"/>
          </w:tcPr>
          <w:p w14:paraId="22C0CA63" w14:textId="44EA665F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</w:tcPr>
          <w:p w14:paraId="13705E00" w14:textId="08E99992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>Not Going to Uni Presentation</w:t>
            </w:r>
          </w:p>
        </w:tc>
        <w:tc>
          <w:tcPr>
            <w:tcW w:w="3555" w:type="dxa"/>
          </w:tcPr>
          <w:p w14:paraId="7F7F11C4" w14:textId="266E283F" w:rsidR="007F7915" w:rsidRDefault="007F7915" w:rsidP="007F7915">
            <w:pPr>
              <w:jc w:val="center"/>
            </w:pPr>
            <w:r w:rsidRPr="3822E3EE">
              <w:rPr>
                <w:rFonts w:eastAsiaTheme="minorEastAsia"/>
              </w:rPr>
              <w:t>Careers Team</w:t>
            </w:r>
          </w:p>
        </w:tc>
        <w:tc>
          <w:tcPr>
            <w:tcW w:w="2790" w:type="dxa"/>
          </w:tcPr>
          <w:p w14:paraId="22100789" w14:textId="263426EA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  <w:p w14:paraId="5002E94F" w14:textId="5BE3621D" w:rsidR="007F7915" w:rsidRDefault="007F7915" w:rsidP="007F7915">
            <w:pPr>
              <w:jc w:val="center"/>
              <w:rPr>
                <w:rFonts w:eastAsiaTheme="minorEastAsia"/>
              </w:rPr>
            </w:pPr>
          </w:p>
        </w:tc>
        <w:tc>
          <w:tcPr>
            <w:tcW w:w="3930" w:type="dxa"/>
          </w:tcPr>
          <w:p w14:paraId="55A0E2BD" w14:textId="333CE983" w:rsidR="007F7915" w:rsidRPr="00185AC2" w:rsidRDefault="00185AC2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Attend “opportunities” presentation that support </w:t>
            </w:r>
            <w:r w:rsidR="008723D5">
              <w:rPr>
                <w:rFonts w:eastAsiaTheme="minorEastAsia"/>
              </w:rPr>
              <w:t>decisions about your next steps.</w:t>
            </w:r>
          </w:p>
        </w:tc>
      </w:tr>
      <w:tr w:rsidR="007F7915" w14:paraId="7EC89141" w14:textId="77777777" w:rsidTr="00474052">
        <w:trPr>
          <w:trHeight w:val="300"/>
        </w:trPr>
        <w:tc>
          <w:tcPr>
            <w:tcW w:w="1696" w:type="dxa"/>
            <w:tcBorders>
              <w:bottom w:val="single" w:sz="4" w:space="0" w:color="auto"/>
            </w:tcBorders>
          </w:tcPr>
          <w:p w14:paraId="5B24E8EA" w14:textId="27CA0E31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0E01F6" w14:textId="04B52972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 xml:space="preserve"> 1-1 Guidance</w:t>
            </w:r>
          </w:p>
          <w:p w14:paraId="166359B1" w14:textId="7B618732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162501CA" w14:textId="1A38E54A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Careers Team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693B6F1" w14:textId="5CD22238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  <w:r>
              <w:br/>
            </w:r>
            <w:r w:rsidRPr="3822E3EE">
              <w:rPr>
                <w:rFonts w:eastAsiaTheme="minorEastAsia"/>
              </w:rPr>
              <w:t>Work Ready</w:t>
            </w:r>
          </w:p>
          <w:p w14:paraId="5F4195CA" w14:textId="50C9799B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14:paraId="47C56FAE" w14:textId="119CCDC2" w:rsidR="007F7915" w:rsidRDefault="007F7915" w:rsidP="007F7915">
            <w:pPr>
              <w:rPr>
                <w:rFonts w:eastAsiaTheme="minorEastAsia"/>
                <w:color w:val="FFFFFF" w:themeColor="background1"/>
              </w:rPr>
            </w:pPr>
            <w:r>
              <w:rPr>
                <w:rFonts w:eastAsiaTheme="minorEastAsia"/>
              </w:rPr>
              <w:t>Your time to make sure your Go Far journey gets off to a great start with a 1:1 appointment with our Careers Officer</w:t>
            </w:r>
          </w:p>
        </w:tc>
      </w:tr>
      <w:tr w:rsidR="007F7915" w14:paraId="7CAE76D2" w14:textId="77777777" w:rsidTr="00474052">
        <w:trPr>
          <w:trHeight w:val="300"/>
        </w:trPr>
        <w:tc>
          <w:tcPr>
            <w:tcW w:w="1696" w:type="dxa"/>
            <w:tcBorders>
              <w:bottom w:val="single" w:sz="4" w:space="0" w:color="auto"/>
            </w:tcBorders>
          </w:tcPr>
          <w:p w14:paraId="4FAE4EAD" w14:textId="6823FE24" w:rsidR="007F7915" w:rsidRDefault="007F7915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C1DFE0B" w14:textId="3D37CDB9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3822E3EE">
              <w:rPr>
                <w:rFonts w:ascii="Aptos" w:eastAsia="Aptos" w:hAnsi="Aptos" w:cs="Aptos"/>
                <w:color w:val="000000" w:themeColor="text1"/>
              </w:rPr>
              <w:t xml:space="preserve"> WEX</w:t>
            </w:r>
          </w:p>
          <w:p w14:paraId="56E2857E" w14:textId="12DB79A0" w:rsidR="007F7915" w:rsidRDefault="007F7915" w:rsidP="007F791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79C90FBA" w14:textId="302BF9C8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WEX Team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820884B" w14:textId="20DC0E39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br/>
            </w:r>
            <w:r w:rsidRPr="3822E3EE">
              <w:rPr>
                <w:rFonts w:eastAsiaTheme="minorEastAsia"/>
              </w:rPr>
              <w:t>Work Ready</w:t>
            </w:r>
          </w:p>
          <w:p w14:paraId="3F9D1894" w14:textId="500A7F24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14:paraId="0B06AE24" w14:textId="77A76F8B" w:rsidR="007F7915" w:rsidRDefault="008723D5" w:rsidP="007F7915">
            <w:pPr>
              <w:rPr>
                <w:rFonts w:eastAsiaTheme="minorEastAsia"/>
                <w:color w:val="FFFFFF" w:themeColor="background1"/>
              </w:rPr>
            </w:pPr>
            <w:r>
              <w:rPr>
                <w:rFonts w:eastAsiaTheme="minorEastAsia"/>
              </w:rPr>
              <w:t>Embark on real life work experience opportunities and keep up to date by recording on your personal setting. Record the skills you learn and develop</w:t>
            </w:r>
          </w:p>
        </w:tc>
      </w:tr>
      <w:tr w:rsidR="00474052" w14:paraId="39C523CE" w14:textId="77777777" w:rsidTr="0047405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FB85F" w14:textId="77777777" w:rsidR="00474052" w:rsidRDefault="00474052" w:rsidP="007F7915">
            <w:pPr>
              <w:jc w:val="center"/>
              <w:rPr>
                <w:rFonts w:eastAsiaTheme="minorEastAsia"/>
                <w:b/>
                <w:bCs/>
              </w:rPr>
            </w:pPr>
          </w:p>
          <w:p w14:paraId="086DE82A" w14:textId="77777777" w:rsidR="00474052" w:rsidRDefault="00474052" w:rsidP="007F7915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03F2A" w14:textId="77777777" w:rsidR="00474052" w:rsidRPr="3822E3EE" w:rsidRDefault="00474052" w:rsidP="007F791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41908" w14:textId="77777777" w:rsidR="00474052" w:rsidRPr="3822E3EE" w:rsidRDefault="00474052" w:rsidP="007F7915">
            <w:pPr>
              <w:jc w:val="center"/>
              <w:rPr>
                <w:rFonts w:eastAsiaTheme="minorEastAs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11B9B" w14:textId="77777777" w:rsidR="00474052" w:rsidRDefault="00474052" w:rsidP="007F7915">
            <w:pPr>
              <w:jc w:val="center"/>
            </w:pP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CB8AA" w14:textId="77777777" w:rsidR="00474052" w:rsidRDefault="00474052" w:rsidP="007F7915">
            <w:pPr>
              <w:rPr>
                <w:rFonts w:eastAsiaTheme="minorEastAsia"/>
              </w:rPr>
            </w:pPr>
          </w:p>
        </w:tc>
      </w:tr>
      <w:tr w:rsidR="007F7915" w14:paraId="509A7580" w14:textId="77777777" w:rsidTr="00474052">
        <w:trPr>
          <w:trHeight w:val="300"/>
        </w:trPr>
        <w:tc>
          <w:tcPr>
            <w:tcW w:w="15090" w:type="dxa"/>
            <w:gridSpan w:val="5"/>
            <w:tcBorders>
              <w:top w:val="single" w:sz="4" w:space="0" w:color="auto"/>
            </w:tcBorders>
          </w:tcPr>
          <w:p w14:paraId="76D23411" w14:textId="2811D9B4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ED0000"/>
              </w:rPr>
            </w:pPr>
            <w:r w:rsidRPr="00474052">
              <w:rPr>
                <w:rFonts w:eastAsiaTheme="minorEastAsia"/>
                <w:b/>
                <w:bCs/>
                <w:color w:val="ED0000"/>
              </w:rPr>
              <w:t>Summer Term</w:t>
            </w:r>
          </w:p>
        </w:tc>
      </w:tr>
      <w:tr w:rsidR="007F7915" w14:paraId="1BF4CDFE" w14:textId="77777777" w:rsidTr="00474052">
        <w:trPr>
          <w:trHeight w:val="300"/>
        </w:trPr>
        <w:tc>
          <w:tcPr>
            <w:tcW w:w="1696" w:type="dxa"/>
            <w:shd w:val="clear" w:color="auto" w:fill="D1D1D1" w:themeFill="background2" w:themeFillShade="E6"/>
          </w:tcPr>
          <w:p w14:paraId="74641A1C" w14:textId="5C6E4629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Level</w:t>
            </w:r>
          </w:p>
        </w:tc>
        <w:tc>
          <w:tcPr>
            <w:tcW w:w="3119" w:type="dxa"/>
            <w:shd w:val="clear" w:color="auto" w:fill="D1D1D1" w:themeFill="background2" w:themeFillShade="E6"/>
          </w:tcPr>
          <w:p w14:paraId="45DECF3F" w14:textId="3DEB3C54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3555" w:type="dxa"/>
            <w:shd w:val="clear" w:color="auto" w:fill="D1D1D1" w:themeFill="background2" w:themeFillShade="E6"/>
          </w:tcPr>
          <w:p w14:paraId="5DFD9444" w14:textId="774CD20D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Delivery Partner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027DCE5D" w14:textId="646D4A45" w:rsidR="007F7915" w:rsidRPr="00474052" w:rsidRDefault="007F7915" w:rsidP="007F7915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>Life Ready/ Work Ready/Career Ready</w:t>
            </w:r>
          </w:p>
        </w:tc>
        <w:tc>
          <w:tcPr>
            <w:tcW w:w="3930" w:type="dxa"/>
            <w:shd w:val="clear" w:color="auto" w:fill="D1D1D1" w:themeFill="background2" w:themeFillShade="E6"/>
          </w:tcPr>
          <w:p w14:paraId="3A0328FB" w14:textId="6A12B871" w:rsidR="007F7915" w:rsidRPr="00474052" w:rsidRDefault="0CB0E5FB" w:rsidP="28D1CEE9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474052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61C90238" w:rsidRPr="00474052">
              <w:rPr>
                <w:rFonts w:eastAsiaTheme="minorEastAsia"/>
                <w:b/>
                <w:bCs/>
                <w:color w:val="000000" w:themeColor="text1"/>
              </w:rPr>
              <w:t>Go Far – How we can help!</w:t>
            </w:r>
          </w:p>
          <w:p w14:paraId="3166A817" w14:textId="130CBBA4" w:rsidR="007F7915" w:rsidRPr="00474052" w:rsidRDefault="007F7915" w:rsidP="28D1CEE9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="007F7915" w14:paraId="4FD5F080" w14:textId="77777777" w:rsidTr="28D1CEE9">
        <w:trPr>
          <w:trHeight w:val="300"/>
        </w:trPr>
        <w:tc>
          <w:tcPr>
            <w:tcW w:w="1696" w:type="dxa"/>
          </w:tcPr>
          <w:p w14:paraId="4D78BFC1" w14:textId="26C4338A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Level 3 Year 2</w:t>
            </w:r>
          </w:p>
        </w:tc>
        <w:tc>
          <w:tcPr>
            <w:tcW w:w="3119" w:type="dxa"/>
          </w:tcPr>
          <w:p w14:paraId="618ED064" w14:textId="351A5648" w:rsidR="007F7915" w:rsidRDefault="007F7915" w:rsidP="007F7915">
            <w:pPr>
              <w:jc w:val="both"/>
              <w:rPr>
                <w:rFonts w:ascii="Aptos" w:eastAsia="Aptos" w:hAnsi="Aptos" w:cs="Aptos"/>
                <w:lang w:val="en-US"/>
              </w:rPr>
            </w:pPr>
            <w:r w:rsidRPr="3822E3EE">
              <w:rPr>
                <w:rFonts w:ascii="Aptos" w:eastAsia="Aptos" w:hAnsi="Aptos" w:cs="Aptos"/>
              </w:rPr>
              <w:t>1-1 Guidance</w:t>
            </w:r>
          </w:p>
        </w:tc>
        <w:tc>
          <w:tcPr>
            <w:tcW w:w="3555" w:type="dxa"/>
          </w:tcPr>
          <w:p w14:paraId="0BDCF534" w14:textId="53F0FC81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Careers Team</w:t>
            </w:r>
          </w:p>
        </w:tc>
        <w:tc>
          <w:tcPr>
            <w:tcW w:w="2790" w:type="dxa"/>
          </w:tcPr>
          <w:p w14:paraId="2AEE5DB0" w14:textId="027FB4E5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Life Ready</w:t>
            </w:r>
          </w:p>
          <w:p w14:paraId="590493C3" w14:textId="5013DA4E" w:rsidR="007F7915" w:rsidRDefault="007F7915" w:rsidP="007F791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Work Ready</w:t>
            </w:r>
          </w:p>
          <w:p w14:paraId="6F46B39E" w14:textId="158CE39C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6D0BBE14" w14:textId="478E4B9D" w:rsidR="007F7915" w:rsidRDefault="007F7915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time to make sure your Go Far journey gets off to a great start with a 1:1 appointment with our Careers Officer</w:t>
            </w:r>
          </w:p>
        </w:tc>
      </w:tr>
      <w:tr w:rsidR="007F7915" w14:paraId="18EA35CC" w14:textId="77777777" w:rsidTr="28D1CEE9">
        <w:trPr>
          <w:trHeight w:val="300"/>
        </w:trPr>
        <w:tc>
          <w:tcPr>
            <w:tcW w:w="1696" w:type="dxa"/>
          </w:tcPr>
          <w:p w14:paraId="2BA2C4BB" w14:textId="4A726EF2" w:rsidR="007F7915" w:rsidRDefault="007F7915" w:rsidP="007F7915">
            <w:pPr>
              <w:jc w:val="center"/>
              <w:rPr>
                <w:rFonts w:eastAsiaTheme="minorEastAsia"/>
              </w:rPr>
            </w:pPr>
          </w:p>
        </w:tc>
        <w:tc>
          <w:tcPr>
            <w:tcW w:w="3119" w:type="dxa"/>
          </w:tcPr>
          <w:p w14:paraId="76ECBC29" w14:textId="4E6CDD20" w:rsidR="007F7915" w:rsidRDefault="007F7915" w:rsidP="007F7915">
            <w:pPr>
              <w:rPr>
                <w:rFonts w:ascii="Aptos" w:eastAsia="Aptos" w:hAnsi="Aptos" w:cs="Aptos"/>
                <w:lang w:val="en-US"/>
              </w:rPr>
            </w:pPr>
            <w:r w:rsidRPr="3822E3EE">
              <w:rPr>
                <w:rFonts w:ascii="Aptos" w:eastAsia="Aptos" w:hAnsi="Aptos" w:cs="Aptos"/>
              </w:rPr>
              <w:t>Careers and Jobs Fairs</w:t>
            </w:r>
          </w:p>
        </w:tc>
        <w:tc>
          <w:tcPr>
            <w:tcW w:w="3555" w:type="dxa"/>
          </w:tcPr>
          <w:p w14:paraId="0D8EEDC1" w14:textId="271B7BD3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Community Partners</w:t>
            </w:r>
          </w:p>
        </w:tc>
        <w:tc>
          <w:tcPr>
            <w:tcW w:w="2790" w:type="dxa"/>
          </w:tcPr>
          <w:p w14:paraId="553B4297" w14:textId="2D9B0DC7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Life Ready</w:t>
            </w:r>
          </w:p>
          <w:p w14:paraId="0CF1D45F" w14:textId="539BFDBA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Work Ready</w:t>
            </w:r>
          </w:p>
          <w:p w14:paraId="17A64DC5" w14:textId="50D48304" w:rsidR="007F7915" w:rsidRDefault="007F7915" w:rsidP="007F7915">
            <w:pPr>
              <w:jc w:val="center"/>
              <w:rPr>
                <w:rFonts w:eastAsiaTheme="minorEastAsia"/>
              </w:rPr>
            </w:pPr>
            <w:r w:rsidRPr="3822E3EE">
              <w:rPr>
                <w:rFonts w:eastAsiaTheme="minorEastAsia"/>
              </w:rPr>
              <w:t>Career Ready</w:t>
            </w:r>
          </w:p>
        </w:tc>
        <w:tc>
          <w:tcPr>
            <w:tcW w:w="3930" w:type="dxa"/>
          </w:tcPr>
          <w:p w14:paraId="3B79ED41" w14:textId="0F64BFF9" w:rsidR="007F7915" w:rsidRDefault="007F7915" w:rsidP="007F79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Attend the opportunities for employer direct experiences via Careers Focus Months and Industry Weeks.</w:t>
            </w:r>
          </w:p>
        </w:tc>
      </w:tr>
    </w:tbl>
    <w:p w14:paraId="36257DDF" w14:textId="442E9BFD" w:rsidR="3822E3EE" w:rsidRDefault="3822E3EE" w:rsidP="00474052">
      <w:pPr>
        <w:rPr>
          <w:rFonts w:eastAsiaTheme="minorEastAsia"/>
          <w:b/>
          <w:bCs/>
        </w:rPr>
      </w:pPr>
    </w:p>
    <w:sectPr w:rsidR="3822E3EE" w:rsidSect="009500AC">
      <w:pgSz w:w="16839" w:h="11907" w:orient="landscape"/>
      <w:pgMar w:top="720" w:right="99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6077"/>
    <w:multiLevelType w:val="hybridMultilevel"/>
    <w:tmpl w:val="4D8E9E68"/>
    <w:lvl w:ilvl="0" w:tplc="A2EE36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1B67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CD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C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AA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4D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6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04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AF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600CE"/>
    <w:multiLevelType w:val="multilevel"/>
    <w:tmpl w:val="1BB8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2EE8B"/>
    <w:multiLevelType w:val="hybridMultilevel"/>
    <w:tmpl w:val="3DAE9ED0"/>
    <w:lvl w:ilvl="0" w:tplc="041E44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442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2F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EF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03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85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C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0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50878"/>
    <w:multiLevelType w:val="hybridMultilevel"/>
    <w:tmpl w:val="2E0CFC48"/>
    <w:lvl w:ilvl="0" w:tplc="18F271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645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6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0D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B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ED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AC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C2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03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57E4B"/>
    <w:multiLevelType w:val="hybridMultilevel"/>
    <w:tmpl w:val="9A1A5204"/>
    <w:lvl w:ilvl="0" w:tplc="C20A95B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571C3E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7C3C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CA74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9A0D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4051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86C3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480E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502E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1822022">
    <w:abstractNumId w:val="4"/>
  </w:num>
  <w:num w:numId="2" w16cid:durableId="998381880">
    <w:abstractNumId w:val="0"/>
  </w:num>
  <w:num w:numId="3" w16cid:durableId="893197717">
    <w:abstractNumId w:val="3"/>
  </w:num>
  <w:num w:numId="4" w16cid:durableId="262962150">
    <w:abstractNumId w:val="2"/>
  </w:num>
  <w:num w:numId="5" w16cid:durableId="115718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C"/>
    <w:rsid w:val="000078BC"/>
    <w:rsid w:val="000643D1"/>
    <w:rsid w:val="00064448"/>
    <w:rsid w:val="00064F7F"/>
    <w:rsid w:val="000710E2"/>
    <w:rsid w:val="00074BB3"/>
    <w:rsid w:val="00082E65"/>
    <w:rsid w:val="000940A4"/>
    <w:rsid w:val="000B03CA"/>
    <w:rsid w:val="000C5FD9"/>
    <w:rsid w:val="000C6C66"/>
    <w:rsid w:val="000E1FAE"/>
    <w:rsid w:val="000E619C"/>
    <w:rsid w:val="000F2A49"/>
    <w:rsid w:val="00123293"/>
    <w:rsid w:val="001246E4"/>
    <w:rsid w:val="001424D8"/>
    <w:rsid w:val="00143477"/>
    <w:rsid w:val="00150C5C"/>
    <w:rsid w:val="001608A4"/>
    <w:rsid w:val="00163A95"/>
    <w:rsid w:val="00185AC2"/>
    <w:rsid w:val="00191829"/>
    <w:rsid w:val="001A2F32"/>
    <w:rsid w:val="001B05F1"/>
    <w:rsid w:val="001C27BD"/>
    <w:rsid w:val="00203429"/>
    <w:rsid w:val="00223F40"/>
    <w:rsid w:val="0026576B"/>
    <w:rsid w:val="00272B2F"/>
    <w:rsid w:val="002761C7"/>
    <w:rsid w:val="00291684"/>
    <w:rsid w:val="002B4241"/>
    <w:rsid w:val="002B6EEC"/>
    <w:rsid w:val="002D7424"/>
    <w:rsid w:val="00306A99"/>
    <w:rsid w:val="0032681F"/>
    <w:rsid w:val="00343D7F"/>
    <w:rsid w:val="00351090"/>
    <w:rsid w:val="00352D60"/>
    <w:rsid w:val="00353212"/>
    <w:rsid w:val="00365AF6"/>
    <w:rsid w:val="003674FC"/>
    <w:rsid w:val="003928A6"/>
    <w:rsid w:val="0039383D"/>
    <w:rsid w:val="003971F7"/>
    <w:rsid w:val="003B2316"/>
    <w:rsid w:val="003D6E4F"/>
    <w:rsid w:val="003F644D"/>
    <w:rsid w:val="0041768F"/>
    <w:rsid w:val="00425711"/>
    <w:rsid w:val="0043173A"/>
    <w:rsid w:val="004500E4"/>
    <w:rsid w:val="004501A9"/>
    <w:rsid w:val="004733FB"/>
    <w:rsid w:val="00474052"/>
    <w:rsid w:val="00481094"/>
    <w:rsid w:val="00486CF2"/>
    <w:rsid w:val="004C5B13"/>
    <w:rsid w:val="0052591E"/>
    <w:rsid w:val="00530501"/>
    <w:rsid w:val="005404B4"/>
    <w:rsid w:val="00551DC1"/>
    <w:rsid w:val="00557ADC"/>
    <w:rsid w:val="00592546"/>
    <w:rsid w:val="005B4B60"/>
    <w:rsid w:val="005C7B9F"/>
    <w:rsid w:val="005E4569"/>
    <w:rsid w:val="005F07FA"/>
    <w:rsid w:val="006034D5"/>
    <w:rsid w:val="00610D43"/>
    <w:rsid w:val="006133A2"/>
    <w:rsid w:val="006265A9"/>
    <w:rsid w:val="00633950"/>
    <w:rsid w:val="00642F71"/>
    <w:rsid w:val="0065408C"/>
    <w:rsid w:val="00654D02"/>
    <w:rsid w:val="00665EDC"/>
    <w:rsid w:val="006B5D51"/>
    <w:rsid w:val="006B61B3"/>
    <w:rsid w:val="006D3554"/>
    <w:rsid w:val="006D6F60"/>
    <w:rsid w:val="006F4BF2"/>
    <w:rsid w:val="006F6753"/>
    <w:rsid w:val="0070435D"/>
    <w:rsid w:val="0072303F"/>
    <w:rsid w:val="00727322"/>
    <w:rsid w:val="007303E2"/>
    <w:rsid w:val="00730E3B"/>
    <w:rsid w:val="0073269D"/>
    <w:rsid w:val="00747ABE"/>
    <w:rsid w:val="0076604D"/>
    <w:rsid w:val="00774DD5"/>
    <w:rsid w:val="00795809"/>
    <w:rsid w:val="007A02F6"/>
    <w:rsid w:val="007A1583"/>
    <w:rsid w:val="007A4855"/>
    <w:rsid w:val="007C2E99"/>
    <w:rsid w:val="007F5BFB"/>
    <w:rsid w:val="007F7915"/>
    <w:rsid w:val="00845A19"/>
    <w:rsid w:val="008723D5"/>
    <w:rsid w:val="008907F9"/>
    <w:rsid w:val="008B470E"/>
    <w:rsid w:val="008C5950"/>
    <w:rsid w:val="008D61A2"/>
    <w:rsid w:val="008E1946"/>
    <w:rsid w:val="0090081B"/>
    <w:rsid w:val="00912AD0"/>
    <w:rsid w:val="00915712"/>
    <w:rsid w:val="00936503"/>
    <w:rsid w:val="009500AC"/>
    <w:rsid w:val="00962D1B"/>
    <w:rsid w:val="009A461E"/>
    <w:rsid w:val="009B7408"/>
    <w:rsid w:val="009C257B"/>
    <w:rsid w:val="00A02856"/>
    <w:rsid w:val="00A03678"/>
    <w:rsid w:val="00A205C9"/>
    <w:rsid w:val="00A21340"/>
    <w:rsid w:val="00A55C9F"/>
    <w:rsid w:val="00A64934"/>
    <w:rsid w:val="00AE3AF3"/>
    <w:rsid w:val="00AE5957"/>
    <w:rsid w:val="00AF3E1E"/>
    <w:rsid w:val="00B172AC"/>
    <w:rsid w:val="00B2668D"/>
    <w:rsid w:val="00B45162"/>
    <w:rsid w:val="00B51C12"/>
    <w:rsid w:val="00B62627"/>
    <w:rsid w:val="00B646FF"/>
    <w:rsid w:val="00B6546E"/>
    <w:rsid w:val="00B80DF8"/>
    <w:rsid w:val="00B826F2"/>
    <w:rsid w:val="00B86B52"/>
    <w:rsid w:val="00BE0789"/>
    <w:rsid w:val="00BE0E67"/>
    <w:rsid w:val="00BF38BC"/>
    <w:rsid w:val="00C70703"/>
    <w:rsid w:val="00C75F9F"/>
    <w:rsid w:val="00C82B63"/>
    <w:rsid w:val="00C83862"/>
    <w:rsid w:val="00C8740A"/>
    <w:rsid w:val="00CB07AE"/>
    <w:rsid w:val="00CD0921"/>
    <w:rsid w:val="00CD44C6"/>
    <w:rsid w:val="00D0032B"/>
    <w:rsid w:val="00D10BB3"/>
    <w:rsid w:val="00D17AE3"/>
    <w:rsid w:val="00D54565"/>
    <w:rsid w:val="00D6657D"/>
    <w:rsid w:val="00D67CAE"/>
    <w:rsid w:val="00D73E9A"/>
    <w:rsid w:val="00D7790C"/>
    <w:rsid w:val="00D93A4F"/>
    <w:rsid w:val="00DA72F1"/>
    <w:rsid w:val="00DC179D"/>
    <w:rsid w:val="00DC37B6"/>
    <w:rsid w:val="00DC418A"/>
    <w:rsid w:val="00DE772A"/>
    <w:rsid w:val="00DF2BC9"/>
    <w:rsid w:val="00E56300"/>
    <w:rsid w:val="00E56837"/>
    <w:rsid w:val="00E576D8"/>
    <w:rsid w:val="00E62564"/>
    <w:rsid w:val="00E635B5"/>
    <w:rsid w:val="00E64621"/>
    <w:rsid w:val="00EC1472"/>
    <w:rsid w:val="00EC381B"/>
    <w:rsid w:val="00EC487F"/>
    <w:rsid w:val="00EC67F9"/>
    <w:rsid w:val="00ED7374"/>
    <w:rsid w:val="00EF2FCA"/>
    <w:rsid w:val="00F05654"/>
    <w:rsid w:val="00F13605"/>
    <w:rsid w:val="00F26ECD"/>
    <w:rsid w:val="00F412E7"/>
    <w:rsid w:val="00F51F75"/>
    <w:rsid w:val="00F6118D"/>
    <w:rsid w:val="00F87FD5"/>
    <w:rsid w:val="00FA31A1"/>
    <w:rsid w:val="00FB17C2"/>
    <w:rsid w:val="00FB25FB"/>
    <w:rsid w:val="00FC0A34"/>
    <w:rsid w:val="00FC39B4"/>
    <w:rsid w:val="00FC71B2"/>
    <w:rsid w:val="00FD5D0A"/>
    <w:rsid w:val="00FE0D00"/>
    <w:rsid w:val="00FE7916"/>
    <w:rsid w:val="00FF0BC6"/>
    <w:rsid w:val="00FF424D"/>
    <w:rsid w:val="010BF472"/>
    <w:rsid w:val="011617AF"/>
    <w:rsid w:val="015FA9CE"/>
    <w:rsid w:val="017307EB"/>
    <w:rsid w:val="02C9159D"/>
    <w:rsid w:val="0350DB6C"/>
    <w:rsid w:val="03555D61"/>
    <w:rsid w:val="039A775F"/>
    <w:rsid w:val="039D6083"/>
    <w:rsid w:val="03A69472"/>
    <w:rsid w:val="03E9B1DC"/>
    <w:rsid w:val="0443686F"/>
    <w:rsid w:val="051008CD"/>
    <w:rsid w:val="05225122"/>
    <w:rsid w:val="055F7273"/>
    <w:rsid w:val="05C92D3D"/>
    <w:rsid w:val="066F882F"/>
    <w:rsid w:val="069A3B74"/>
    <w:rsid w:val="06B7A340"/>
    <w:rsid w:val="073AF91D"/>
    <w:rsid w:val="0752CFCD"/>
    <w:rsid w:val="075FB9A8"/>
    <w:rsid w:val="07D0C4CB"/>
    <w:rsid w:val="07EFC03D"/>
    <w:rsid w:val="0821AC7E"/>
    <w:rsid w:val="0841144A"/>
    <w:rsid w:val="0884ED4C"/>
    <w:rsid w:val="08A99F3F"/>
    <w:rsid w:val="08C778FE"/>
    <w:rsid w:val="090420F5"/>
    <w:rsid w:val="0955B0D4"/>
    <w:rsid w:val="09698B76"/>
    <w:rsid w:val="0A34DD2B"/>
    <w:rsid w:val="0A550574"/>
    <w:rsid w:val="0AA0C102"/>
    <w:rsid w:val="0AC6E8FD"/>
    <w:rsid w:val="0B027DB7"/>
    <w:rsid w:val="0B10600A"/>
    <w:rsid w:val="0B9ACA5A"/>
    <w:rsid w:val="0BB8D5AA"/>
    <w:rsid w:val="0BCF56D1"/>
    <w:rsid w:val="0C3AF0AE"/>
    <w:rsid w:val="0C55D456"/>
    <w:rsid w:val="0CB0E5FB"/>
    <w:rsid w:val="0D11DE65"/>
    <w:rsid w:val="0D401DF8"/>
    <w:rsid w:val="0D76E96D"/>
    <w:rsid w:val="0DA23923"/>
    <w:rsid w:val="0E7B55D0"/>
    <w:rsid w:val="0E95A34C"/>
    <w:rsid w:val="108BB581"/>
    <w:rsid w:val="10E9722C"/>
    <w:rsid w:val="114032D6"/>
    <w:rsid w:val="115A1C77"/>
    <w:rsid w:val="120D54E0"/>
    <w:rsid w:val="12435606"/>
    <w:rsid w:val="1309B5E3"/>
    <w:rsid w:val="13383796"/>
    <w:rsid w:val="13468FBA"/>
    <w:rsid w:val="1352CFE6"/>
    <w:rsid w:val="139EF3FA"/>
    <w:rsid w:val="148753CD"/>
    <w:rsid w:val="14D11C27"/>
    <w:rsid w:val="1506564B"/>
    <w:rsid w:val="150B082E"/>
    <w:rsid w:val="15622C72"/>
    <w:rsid w:val="161B9054"/>
    <w:rsid w:val="16A627D3"/>
    <w:rsid w:val="16F04033"/>
    <w:rsid w:val="172FEB91"/>
    <w:rsid w:val="17A4305B"/>
    <w:rsid w:val="17EE95AB"/>
    <w:rsid w:val="18B3C530"/>
    <w:rsid w:val="18C8DF93"/>
    <w:rsid w:val="190F6AB1"/>
    <w:rsid w:val="1984F436"/>
    <w:rsid w:val="19AA1931"/>
    <w:rsid w:val="1A57C8BA"/>
    <w:rsid w:val="1A6F2206"/>
    <w:rsid w:val="1A775EC8"/>
    <w:rsid w:val="1A78BC2F"/>
    <w:rsid w:val="1AA147ED"/>
    <w:rsid w:val="1B36AABC"/>
    <w:rsid w:val="1B5BE74D"/>
    <w:rsid w:val="1B9BC513"/>
    <w:rsid w:val="1C450679"/>
    <w:rsid w:val="1CE9836D"/>
    <w:rsid w:val="1D4A064D"/>
    <w:rsid w:val="1D7397A8"/>
    <w:rsid w:val="1DB8C637"/>
    <w:rsid w:val="1DD8A09E"/>
    <w:rsid w:val="1E0AE60C"/>
    <w:rsid w:val="1F598B8D"/>
    <w:rsid w:val="1F5B7082"/>
    <w:rsid w:val="1F68BDDC"/>
    <w:rsid w:val="1F909E6D"/>
    <w:rsid w:val="1FB22750"/>
    <w:rsid w:val="1FCBD3CC"/>
    <w:rsid w:val="20242882"/>
    <w:rsid w:val="20292E48"/>
    <w:rsid w:val="204BD5F5"/>
    <w:rsid w:val="20B8E2DC"/>
    <w:rsid w:val="210F2C78"/>
    <w:rsid w:val="2184D0A8"/>
    <w:rsid w:val="21FECB64"/>
    <w:rsid w:val="224902BA"/>
    <w:rsid w:val="226C9F08"/>
    <w:rsid w:val="22F185F2"/>
    <w:rsid w:val="2331E426"/>
    <w:rsid w:val="233D8584"/>
    <w:rsid w:val="2365EDEE"/>
    <w:rsid w:val="23D6D404"/>
    <w:rsid w:val="23FFE419"/>
    <w:rsid w:val="248B7C76"/>
    <w:rsid w:val="249B885A"/>
    <w:rsid w:val="24F1CC59"/>
    <w:rsid w:val="24F368FA"/>
    <w:rsid w:val="25AE64AB"/>
    <w:rsid w:val="25B34118"/>
    <w:rsid w:val="26702376"/>
    <w:rsid w:val="2673A712"/>
    <w:rsid w:val="26C371B7"/>
    <w:rsid w:val="2745965C"/>
    <w:rsid w:val="277A85DB"/>
    <w:rsid w:val="27F167AA"/>
    <w:rsid w:val="27F9AF76"/>
    <w:rsid w:val="285C95D8"/>
    <w:rsid w:val="2894643E"/>
    <w:rsid w:val="28AC7A14"/>
    <w:rsid w:val="28D1CEE9"/>
    <w:rsid w:val="2926F653"/>
    <w:rsid w:val="295CC7A1"/>
    <w:rsid w:val="2970D302"/>
    <w:rsid w:val="297677E1"/>
    <w:rsid w:val="29CB4760"/>
    <w:rsid w:val="2A2C2BEE"/>
    <w:rsid w:val="2A69D484"/>
    <w:rsid w:val="2B06B23C"/>
    <w:rsid w:val="2B11AB90"/>
    <w:rsid w:val="2B12E678"/>
    <w:rsid w:val="2B8367B1"/>
    <w:rsid w:val="2C2E74FC"/>
    <w:rsid w:val="2C4BF54C"/>
    <w:rsid w:val="2C5D4E86"/>
    <w:rsid w:val="2C621ACC"/>
    <w:rsid w:val="2C7E5B56"/>
    <w:rsid w:val="2C833A81"/>
    <w:rsid w:val="2CA5B0F9"/>
    <w:rsid w:val="2CE6973F"/>
    <w:rsid w:val="2D4EE3D2"/>
    <w:rsid w:val="2D53409D"/>
    <w:rsid w:val="2DED91B8"/>
    <w:rsid w:val="2E252B3F"/>
    <w:rsid w:val="2E6D87CB"/>
    <w:rsid w:val="2ED2AC88"/>
    <w:rsid w:val="2F2F210D"/>
    <w:rsid w:val="2FA7328A"/>
    <w:rsid w:val="3009CE55"/>
    <w:rsid w:val="30784D80"/>
    <w:rsid w:val="30D0924A"/>
    <w:rsid w:val="30E75E39"/>
    <w:rsid w:val="311C75DD"/>
    <w:rsid w:val="312D5346"/>
    <w:rsid w:val="3134CAB4"/>
    <w:rsid w:val="3147BE3C"/>
    <w:rsid w:val="318BC3EC"/>
    <w:rsid w:val="31F4FD8D"/>
    <w:rsid w:val="32119E7B"/>
    <w:rsid w:val="324CE4EC"/>
    <w:rsid w:val="326894F1"/>
    <w:rsid w:val="33074D50"/>
    <w:rsid w:val="33311D92"/>
    <w:rsid w:val="337E9DEF"/>
    <w:rsid w:val="34097983"/>
    <w:rsid w:val="345F3C31"/>
    <w:rsid w:val="34EBFA9E"/>
    <w:rsid w:val="35EDC590"/>
    <w:rsid w:val="36355B1C"/>
    <w:rsid w:val="36D777DE"/>
    <w:rsid w:val="36DCE7CD"/>
    <w:rsid w:val="3715B7B3"/>
    <w:rsid w:val="376012C0"/>
    <w:rsid w:val="379E4FB9"/>
    <w:rsid w:val="3822E3EE"/>
    <w:rsid w:val="38608F2E"/>
    <w:rsid w:val="38DFE723"/>
    <w:rsid w:val="399B95B4"/>
    <w:rsid w:val="39C3BDEC"/>
    <w:rsid w:val="39C4ADBA"/>
    <w:rsid w:val="39E2E510"/>
    <w:rsid w:val="3A747058"/>
    <w:rsid w:val="3AC5A3FB"/>
    <w:rsid w:val="3B1A0A95"/>
    <w:rsid w:val="3B4BE60F"/>
    <w:rsid w:val="3BB4492B"/>
    <w:rsid w:val="3BC4174F"/>
    <w:rsid w:val="3BE3B5AE"/>
    <w:rsid w:val="3CABD8E8"/>
    <w:rsid w:val="3CDBA376"/>
    <w:rsid w:val="3D61DAC5"/>
    <w:rsid w:val="3E2321F6"/>
    <w:rsid w:val="3E990923"/>
    <w:rsid w:val="3F054017"/>
    <w:rsid w:val="3F1006AC"/>
    <w:rsid w:val="3F4163F1"/>
    <w:rsid w:val="3F518DBA"/>
    <w:rsid w:val="3F695C9B"/>
    <w:rsid w:val="3FDF18B9"/>
    <w:rsid w:val="3FE2DB32"/>
    <w:rsid w:val="3FF31BA8"/>
    <w:rsid w:val="40111998"/>
    <w:rsid w:val="4032863B"/>
    <w:rsid w:val="4040EE1F"/>
    <w:rsid w:val="40506DC2"/>
    <w:rsid w:val="40DAE221"/>
    <w:rsid w:val="40F9E780"/>
    <w:rsid w:val="410B32EE"/>
    <w:rsid w:val="4155741E"/>
    <w:rsid w:val="417E9CBE"/>
    <w:rsid w:val="41966F68"/>
    <w:rsid w:val="41E78167"/>
    <w:rsid w:val="42BD291F"/>
    <w:rsid w:val="43A6F018"/>
    <w:rsid w:val="43A7AAC6"/>
    <w:rsid w:val="43C6AE8A"/>
    <w:rsid w:val="43CBBBE9"/>
    <w:rsid w:val="43D39F3E"/>
    <w:rsid w:val="445DF909"/>
    <w:rsid w:val="4473F4D1"/>
    <w:rsid w:val="447CB8F5"/>
    <w:rsid w:val="448D4B4C"/>
    <w:rsid w:val="44F3AF3B"/>
    <w:rsid w:val="44F93A69"/>
    <w:rsid w:val="4568D93F"/>
    <w:rsid w:val="45C7402A"/>
    <w:rsid w:val="45DEF0AC"/>
    <w:rsid w:val="45FEFCE1"/>
    <w:rsid w:val="4624D921"/>
    <w:rsid w:val="464A91E2"/>
    <w:rsid w:val="46A9BF2B"/>
    <w:rsid w:val="4733BCAB"/>
    <w:rsid w:val="4788C900"/>
    <w:rsid w:val="4796E308"/>
    <w:rsid w:val="47998564"/>
    <w:rsid w:val="47CCC597"/>
    <w:rsid w:val="47E4ED00"/>
    <w:rsid w:val="484B7368"/>
    <w:rsid w:val="48D9A5D4"/>
    <w:rsid w:val="48F2240B"/>
    <w:rsid w:val="49224BCF"/>
    <w:rsid w:val="4968D760"/>
    <w:rsid w:val="498BBA12"/>
    <w:rsid w:val="498E9B2B"/>
    <w:rsid w:val="49B8C25A"/>
    <w:rsid w:val="4A0E0D0D"/>
    <w:rsid w:val="4A55D3F1"/>
    <w:rsid w:val="4AA82CFB"/>
    <w:rsid w:val="4B0C8542"/>
    <w:rsid w:val="4B103DE6"/>
    <w:rsid w:val="4B19CEBE"/>
    <w:rsid w:val="4B202A2A"/>
    <w:rsid w:val="4B243B02"/>
    <w:rsid w:val="4B385A22"/>
    <w:rsid w:val="4B4D5C80"/>
    <w:rsid w:val="4B561BC9"/>
    <w:rsid w:val="4B5829AB"/>
    <w:rsid w:val="4B6592E1"/>
    <w:rsid w:val="4B9EA973"/>
    <w:rsid w:val="4C15E4A8"/>
    <w:rsid w:val="4C17E16F"/>
    <w:rsid w:val="4C5AF4DF"/>
    <w:rsid w:val="4C9C9DFA"/>
    <w:rsid w:val="4CD5320F"/>
    <w:rsid w:val="4D015CA6"/>
    <w:rsid w:val="4D2C16C8"/>
    <w:rsid w:val="4D33EBED"/>
    <w:rsid w:val="4D4F069F"/>
    <w:rsid w:val="4D54A084"/>
    <w:rsid w:val="4D9372E2"/>
    <w:rsid w:val="4DB64A20"/>
    <w:rsid w:val="4E1A2A70"/>
    <w:rsid w:val="4E7C613D"/>
    <w:rsid w:val="4FA32DBC"/>
    <w:rsid w:val="5051FFED"/>
    <w:rsid w:val="505943D0"/>
    <w:rsid w:val="50E9A991"/>
    <w:rsid w:val="512E7A5C"/>
    <w:rsid w:val="51583C9D"/>
    <w:rsid w:val="518DFB15"/>
    <w:rsid w:val="51C38476"/>
    <w:rsid w:val="522439A0"/>
    <w:rsid w:val="5254DB85"/>
    <w:rsid w:val="528A6422"/>
    <w:rsid w:val="52AE8AEE"/>
    <w:rsid w:val="52BDEB04"/>
    <w:rsid w:val="52D3D0B1"/>
    <w:rsid w:val="5318B206"/>
    <w:rsid w:val="531B62A0"/>
    <w:rsid w:val="53DD8CCE"/>
    <w:rsid w:val="54244647"/>
    <w:rsid w:val="54976226"/>
    <w:rsid w:val="54FFE2FA"/>
    <w:rsid w:val="55175A18"/>
    <w:rsid w:val="56704F8B"/>
    <w:rsid w:val="574FDA02"/>
    <w:rsid w:val="5770C18E"/>
    <w:rsid w:val="57774C6C"/>
    <w:rsid w:val="57A3D9DC"/>
    <w:rsid w:val="57A62CD2"/>
    <w:rsid w:val="57D3A7FB"/>
    <w:rsid w:val="58802D24"/>
    <w:rsid w:val="58E6EDA3"/>
    <w:rsid w:val="5939338E"/>
    <w:rsid w:val="59AA5561"/>
    <w:rsid w:val="59B9EB80"/>
    <w:rsid w:val="59E01EF5"/>
    <w:rsid w:val="5AD9634E"/>
    <w:rsid w:val="5AE3054D"/>
    <w:rsid w:val="5B171276"/>
    <w:rsid w:val="5B40E83D"/>
    <w:rsid w:val="5B60269A"/>
    <w:rsid w:val="5B6924BC"/>
    <w:rsid w:val="5BD89816"/>
    <w:rsid w:val="5C1B38CE"/>
    <w:rsid w:val="5C513037"/>
    <w:rsid w:val="5C7C354A"/>
    <w:rsid w:val="5CF6A1B1"/>
    <w:rsid w:val="5D1720D3"/>
    <w:rsid w:val="5D7D5253"/>
    <w:rsid w:val="5DAA9487"/>
    <w:rsid w:val="5E4AE704"/>
    <w:rsid w:val="5E965465"/>
    <w:rsid w:val="5E968640"/>
    <w:rsid w:val="5EE13694"/>
    <w:rsid w:val="5F154A6C"/>
    <w:rsid w:val="5F49203B"/>
    <w:rsid w:val="5F8E6107"/>
    <w:rsid w:val="60EE7FEB"/>
    <w:rsid w:val="60F8C939"/>
    <w:rsid w:val="615AD589"/>
    <w:rsid w:val="6192A393"/>
    <w:rsid w:val="61BF2D38"/>
    <w:rsid w:val="61C90238"/>
    <w:rsid w:val="61DDB67B"/>
    <w:rsid w:val="6212E21E"/>
    <w:rsid w:val="6235D41F"/>
    <w:rsid w:val="62537B69"/>
    <w:rsid w:val="62615EDB"/>
    <w:rsid w:val="62CC0123"/>
    <w:rsid w:val="634AC6E4"/>
    <w:rsid w:val="63804AD0"/>
    <w:rsid w:val="63B708AE"/>
    <w:rsid w:val="641E71A8"/>
    <w:rsid w:val="642CD916"/>
    <w:rsid w:val="646845E3"/>
    <w:rsid w:val="648077F8"/>
    <w:rsid w:val="64FDAE83"/>
    <w:rsid w:val="650038F9"/>
    <w:rsid w:val="651700B4"/>
    <w:rsid w:val="65C27841"/>
    <w:rsid w:val="6641B03B"/>
    <w:rsid w:val="66633847"/>
    <w:rsid w:val="666DC058"/>
    <w:rsid w:val="669611B0"/>
    <w:rsid w:val="66AF0679"/>
    <w:rsid w:val="66DF2E6B"/>
    <w:rsid w:val="66FDC1C6"/>
    <w:rsid w:val="67CD26FA"/>
    <w:rsid w:val="6861D0CA"/>
    <w:rsid w:val="689A25A2"/>
    <w:rsid w:val="68AFC261"/>
    <w:rsid w:val="6947E8E6"/>
    <w:rsid w:val="69615BA1"/>
    <w:rsid w:val="6965E54F"/>
    <w:rsid w:val="6A14698A"/>
    <w:rsid w:val="6A39D20E"/>
    <w:rsid w:val="6A8BF5D1"/>
    <w:rsid w:val="6AABAB60"/>
    <w:rsid w:val="6B55A032"/>
    <w:rsid w:val="6B563E86"/>
    <w:rsid w:val="6B5F3383"/>
    <w:rsid w:val="6B7671F3"/>
    <w:rsid w:val="6BB330C5"/>
    <w:rsid w:val="6C972AE0"/>
    <w:rsid w:val="6CBFCA9B"/>
    <w:rsid w:val="6D0621BB"/>
    <w:rsid w:val="6D3DA0F9"/>
    <w:rsid w:val="6D5E51D1"/>
    <w:rsid w:val="6E176296"/>
    <w:rsid w:val="6E31C25E"/>
    <w:rsid w:val="6E54D777"/>
    <w:rsid w:val="6EDB67D0"/>
    <w:rsid w:val="6EDEAF11"/>
    <w:rsid w:val="6F19DFC7"/>
    <w:rsid w:val="6F2E5FE3"/>
    <w:rsid w:val="6F30A9B0"/>
    <w:rsid w:val="6F986673"/>
    <w:rsid w:val="6FB30E70"/>
    <w:rsid w:val="6FFEE0B4"/>
    <w:rsid w:val="7052B8A1"/>
    <w:rsid w:val="70564F41"/>
    <w:rsid w:val="705E3438"/>
    <w:rsid w:val="70B1F94B"/>
    <w:rsid w:val="70DFD60E"/>
    <w:rsid w:val="70F3280F"/>
    <w:rsid w:val="711886B0"/>
    <w:rsid w:val="717DE0C7"/>
    <w:rsid w:val="71F6CC54"/>
    <w:rsid w:val="720E28FF"/>
    <w:rsid w:val="72EE6435"/>
    <w:rsid w:val="731C4849"/>
    <w:rsid w:val="7351C2F5"/>
    <w:rsid w:val="744A0F3B"/>
    <w:rsid w:val="744DC4E1"/>
    <w:rsid w:val="7507F8C7"/>
    <w:rsid w:val="75DB2706"/>
    <w:rsid w:val="7639769A"/>
    <w:rsid w:val="76790BAD"/>
    <w:rsid w:val="771DBDBE"/>
    <w:rsid w:val="774090FA"/>
    <w:rsid w:val="77A32F83"/>
    <w:rsid w:val="77EEB0A7"/>
    <w:rsid w:val="7830B843"/>
    <w:rsid w:val="783C55BD"/>
    <w:rsid w:val="787C1227"/>
    <w:rsid w:val="78CF8D7A"/>
    <w:rsid w:val="7A5C86E8"/>
    <w:rsid w:val="7A6154D4"/>
    <w:rsid w:val="7A6696C1"/>
    <w:rsid w:val="7A6C6237"/>
    <w:rsid w:val="7A832EE6"/>
    <w:rsid w:val="7A9C9464"/>
    <w:rsid w:val="7AA6BEA9"/>
    <w:rsid w:val="7AE835CB"/>
    <w:rsid w:val="7B1EDBDC"/>
    <w:rsid w:val="7BB5D3BD"/>
    <w:rsid w:val="7BDC7F05"/>
    <w:rsid w:val="7C49B0E8"/>
    <w:rsid w:val="7C51BAF5"/>
    <w:rsid w:val="7C61B1D3"/>
    <w:rsid w:val="7C667C63"/>
    <w:rsid w:val="7D37128C"/>
    <w:rsid w:val="7D56B5FB"/>
    <w:rsid w:val="7D7A7B19"/>
    <w:rsid w:val="7E15D15C"/>
    <w:rsid w:val="7EAEDCA9"/>
    <w:rsid w:val="7F1EBF17"/>
    <w:rsid w:val="7F69A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2770"/>
  <w15:chartTrackingRefBased/>
  <w15:docId w15:val="{C650A297-3A56-4255-87E4-DAC7D807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0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3293"/>
    <w:rPr>
      <w:b/>
      <w:bCs/>
    </w:rPr>
  </w:style>
  <w:style w:type="character" w:styleId="Hyperlink">
    <w:name w:val="Hyperlink"/>
    <w:basedOn w:val="DefaultParagraphFont"/>
    <w:uiPriority w:val="99"/>
    <w:unhideWhenUsed/>
    <w:rsid w:val="3715B7B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8303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2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mclaughlin@tscg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lotte.brocklehurst@tscg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laura.rigby@tscg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eth.robinson@tscg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276ed-f117-47cf-ad40-12506a2c183a" xsi:nil="true"/>
    <lcf76f155ced4ddcb4097134ff3c332f xmlns="aef783cd-c4b5-4dab-9c94-816fa05cf1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469DF218D7444B1E4C6B62AAC29C0" ma:contentTypeVersion="14" ma:contentTypeDescription="Create a new document." ma:contentTypeScope="" ma:versionID="a53a1a95dc48e3655928512d19c79bb9">
  <xsd:schema xmlns:xsd="http://www.w3.org/2001/XMLSchema" xmlns:xs="http://www.w3.org/2001/XMLSchema" xmlns:p="http://schemas.microsoft.com/office/2006/metadata/properties" xmlns:ns2="aef783cd-c4b5-4dab-9c94-816fa05cf18d" xmlns:ns3="21d276ed-f117-47cf-ad40-12506a2c183a" targetNamespace="http://schemas.microsoft.com/office/2006/metadata/properties" ma:root="true" ma:fieldsID="a7809b4489c15383255280c39567a3fb" ns2:_="" ns3:_="">
    <xsd:import namespace="aef783cd-c4b5-4dab-9c94-816fa05cf18d"/>
    <xsd:import namespace="21d276ed-f117-47cf-ad40-12506a2c1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783cd-c4b5-4dab-9c94-816fa05cf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c33d44-fce7-4693-bae7-d6a1d4431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76ed-f117-47cf-ad40-12506a2c18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a562b1-328d-4959-a44f-e24011956546}" ma:internalName="TaxCatchAll" ma:showField="CatchAllData" ma:web="21d276ed-f117-47cf-ad40-12506a2c1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FC5B3-8377-4EC7-B2BB-ED0C95FB7869}">
  <ds:schemaRefs>
    <ds:schemaRef ds:uri="http://schemas.microsoft.com/office/2006/metadata/properties"/>
    <ds:schemaRef ds:uri="http://schemas.microsoft.com/office/infopath/2007/PartnerControls"/>
    <ds:schemaRef ds:uri="21d276ed-f117-47cf-ad40-12506a2c183a"/>
    <ds:schemaRef ds:uri="aef783cd-c4b5-4dab-9c94-816fa05cf18d"/>
  </ds:schemaRefs>
</ds:datastoreItem>
</file>

<file path=customXml/itemProps2.xml><?xml version="1.0" encoding="utf-8"?>
<ds:datastoreItem xmlns:ds="http://schemas.openxmlformats.org/officeDocument/2006/customXml" ds:itemID="{6C9E4826-1317-443B-9400-DAF1D0098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04DA8-B123-47B6-9F06-CB137D654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783cd-c4b5-4dab-9c94-816fa05cf18d"/>
    <ds:schemaRef ds:uri="21d276ed-f117-47cf-ad40-12506a2c1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2361</Words>
  <Characters>12921</Characters>
  <Application>Microsoft Office Word</Application>
  <DocSecurity>0</DocSecurity>
  <Lines>760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Robinson</dc:creator>
  <cp:keywords/>
  <dc:description/>
  <cp:lastModifiedBy>Georgina Bennett</cp:lastModifiedBy>
  <cp:revision>6</cp:revision>
  <dcterms:created xsi:type="dcterms:W3CDTF">2025-06-26T14:35:00Z</dcterms:created>
  <dcterms:modified xsi:type="dcterms:W3CDTF">2025-10-02T10:09:00Z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0x010100014469DF218D7444B1E4C6B62AAC29C0</vt:lpwstr>
  </property>
  <property fmtid="{D5CDD505-2E9C-101B-9397-08002B2CF9AE}" pid="3" name="MediaServiceImageTags">
    <vt:lpwstr/>
  </property>
</Properties>
</file>